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14" w:lineRule="exact"/>
      </w:pPr>
    </w:p>
    <w:tbl>
      <w:tblPr>
        <w:tblStyle w:val="19"/>
        <w:tblW w:w="0" w:type="auto"/>
        <w:jc w:val="center"/>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Layout w:type="fixed"/>
        <w:tblCellMar>
          <w:top w:w="0" w:type="dxa"/>
          <w:left w:w="108" w:type="dxa"/>
          <w:bottom w:w="0" w:type="dxa"/>
          <w:right w:w="108" w:type="dxa"/>
        </w:tblCellMar>
      </w:tblPr>
      <w:tblGrid>
        <w:gridCol w:w="2098"/>
        <w:gridCol w:w="5954"/>
        <w:gridCol w:w="2096"/>
      </w:tblGrid>
      <w:tr>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567" w:hRule="exact"/>
          <w:jc w:val="center"/>
        </w:trPr>
        <w:tc>
          <w:tcPr>
            <w:tcW w:w="2098" w:type="dxa"/>
            <w:vMerge w:val="restart"/>
            <w:vAlign w:val="center"/>
          </w:tcPr>
          <w:p>
            <w:pPr>
              <w:keepNext w:val="0"/>
              <w:keepLines w:val="0"/>
              <w:suppressLineNumbers w:val="0"/>
              <w:spacing w:before="0" w:beforeAutospacing="0" w:after="0" w:afterAutospacing="0"/>
              <w:ind w:left="0" w:right="0"/>
              <w:jc w:val="center"/>
              <w:rPr>
                <w:rFonts w:hint="default" w:eastAsia="黑体"/>
                <w:sz w:val="32"/>
                <w:szCs w:val="32"/>
              </w:rPr>
            </w:pPr>
            <w:r>
              <w:rPr>
                <w:rFonts w:hint="default"/>
                <w:szCs w:val="20"/>
              </w:rPr>
              <w:drawing>
                <wp:inline distT="0" distB="0" distL="0" distR="0">
                  <wp:extent cx="975995" cy="629920"/>
                  <wp:effectExtent l="0" t="0" r="0" b="0"/>
                  <wp:docPr id="5" name="图片 5" descr="C:\Users\A03176\Desktop\01.png"/>
                  <wp:cNvGraphicFramePr/>
                  <a:graphic xmlns:a="http://schemas.openxmlformats.org/drawingml/2006/main">
                    <a:graphicData uri="http://schemas.openxmlformats.org/drawingml/2006/picture">
                      <pic:pic xmlns:pic="http://schemas.openxmlformats.org/drawingml/2006/picture">
                        <pic:nvPicPr>
                          <pic:cNvPr id="5" name="图片 5" descr="C:\Users\A03176\Desktop\01.png"/>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978217" cy="631508"/>
                          </a:xfrm>
                          <a:prstGeom prst="rect">
                            <a:avLst/>
                          </a:prstGeom>
                          <a:noFill/>
                          <a:ln>
                            <a:noFill/>
                          </a:ln>
                        </pic:spPr>
                      </pic:pic>
                    </a:graphicData>
                  </a:graphic>
                </wp:inline>
              </w:drawing>
            </w:r>
          </w:p>
        </w:tc>
        <w:tc>
          <w:tcPr>
            <w:tcW w:w="5954" w:type="dxa"/>
            <w:vMerge w:val="restart"/>
            <w:vAlign w:val="center"/>
          </w:tcPr>
          <w:p>
            <w:pPr>
              <w:keepNext w:val="0"/>
              <w:keepLines w:val="0"/>
              <w:suppressLineNumbers w:val="0"/>
              <w:adjustRightInd w:val="0"/>
              <w:snapToGrid w:val="0"/>
              <w:spacing w:before="0" w:beforeAutospacing="0" w:after="0" w:afterAutospacing="0"/>
              <w:ind w:left="0" w:right="0"/>
              <w:jc w:val="center"/>
              <w:rPr>
                <w:rFonts w:hint="default" w:eastAsia="黑体"/>
                <w:b/>
                <w:sz w:val="28"/>
                <w:szCs w:val="28"/>
              </w:rPr>
            </w:pPr>
            <w:r>
              <w:rPr>
                <w:rFonts w:hint="eastAsia" w:ascii="宋体" w:hAnsi="宋体" w:eastAsia="宋体" w:cs="宋体"/>
                <w:b/>
                <w:sz w:val="32"/>
                <w:szCs w:val="32"/>
              </w:rPr>
              <w:t>智慧风场综合运营管理平台使用报告</w:t>
            </w:r>
          </w:p>
        </w:tc>
        <w:tc>
          <w:tcPr>
            <w:tcW w:w="2096" w:type="dxa"/>
            <w:vAlign w:val="center"/>
          </w:tcPr>
          <w:p>
            <w:pPr>
              <w:keepNext w:val="0"/>
              <w:keepLines w:val="0"/>
              <w:suppressLineNumbers w:val="0"/>
              <w:spacing w:before="0" w:beforeAutospacing="0" w:after="0" w:afterAutospacing="0"/>
              <w:ind w:left="0" w:right="0"/>
              <w:jc w:val="center"/>
              <w:rPr>
                <w:rFonts w:hint="default" w:eastAsia="黑体"/>
                <w:b/>
                <w:sz w:val="32"/>
                <w:szCs w:val="32"/>
              </w:rPr>
            </w:pPr>
            <w:r>
              <w:rPr>
                <w:rFonts w:hint="eastAsia" w:ascii="宋体" w:hAnsi="宋体" w:eastAsia="宋体" w:cs="宋体"/>
                <w:b/>
                <w:szCs w:val="21"/>
              </w:rPr>
              <w:t>日期</w:t>
            </w:r>
            <w:r>
              <w:rPr>
                <w:rFonts w:hint="default" w:ascii="Arial Narrow" w:hAnsi="Arial Narrow" w:eastAsia="黑体" w:cs="Arial Narrow"/>
                <w:b/>
                <w:szCs w:val="21"/>
              </w:rPr>
              <w:t>Date</w:t>
            </w:r>
          </w:p>
        </w:tc>
      </w:tr>
      <w:tr>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567" w:hRule="exact"/>
          <w:jc w:val="center"/>
        </w:trPr>
        <w:tc>
          <w:tcPr>
            <w:tcW w:w="2098" w:type="dxa"/>
            <w:vMerge w:val="continue"/>
          </w:tcPr>
          <w:p>
            <w:pPr>
              <w:keepNext w:val="0"/>
              <w:keepLines w:val="0"/>
              <w:suppressLineNumbers w:val="0"/>
              <w:spacing w:before="0" w:beforeAutospacing="0" w:after="0" w:afterAutospacing="0"/>
              <w:ind w:left="0" w:right="0"/>
              <w:jc w:val="center"/>
              <w:rPr>
                <w:rFonts w:hint="default" w:eastAsia="黑体"/>
                <w:sz w:val="32"/>
                <w:szCs w:val="32"/>
              </w:rPr>
            </w:pPr>
          </w:p>
        </w:tc>
        <w:tc>
          <w:tcPr>
            <w:tcW w:w="5954" w:type="dxa"/>
            <w:vMerge w:val="continue"/>
          </w:tcPr>
          <w:p>
            <w:pPr>
              <w:keepNext w:val="0"/>
              <w:keepLines w:val="0"/>
              <w:suppressLineNumbers w:val="0"/>
              <w:spacing w:before="0" w:beforeAutospacing="0" w:after="0" w:afterAutospacing="0"/>
              <w:ind w:left="0" w:right="0"/>
              <w:jc w:val="center"/>
              <w:rPr>
                <w:rFonts w:hint="default" w:eastAsia="黑体"/>
                <w:sz w:val="32"/>
                <w:szCs w:val="32"/>
              </w:rPr>
            </w:pPr>
          </w:p>
        </w:tc>
        <w:tc>
          <w:tcPr>
            <w:tcW w:w="2096" w:type="dxa"/>
            <w:vAlign w:val="center"/>
          </w:tcPr>
          <w:p>
            <w:pPr>
              <w:keepNext w:val="0"/>
              <w:keepLines w:val="0"/>
              <w:suppressLineNumbers w:val="0"/>
              <w:spacing w:before="0" w:beforeAutospacing="0" w:after="0" w:afterAutospacing="0"/>
              <w:ind w:left="0" w:right="0"/>
              <w:jc w:val="center"/>
              <w:rPr>
                <w:rFonts w:hint="default" w:eastAsia="黑体"/>
                <w:b/>
                <w:sz w:val="32"/>
                <w:szCs w:val="32"/>
              </w:rPr>
            </w:pPr>
            <w:r>
              <w:rPr>
                <w:rFonts w:hint="default" w:ascii="Arial Narrow" w:hAnsi="Arial Narrow" w:eastAsia="黑体" w:cs="Arial Narrow"/>
                <w:b/>
                <w:szCs w:val="21"/>
              </w:rPr>
              <w:t>20</w:t>
            </w:r>
            <w:r>
              <w:rPr>
                <w:rFonts w:hint="eastAsia" w:ascii="Arial Narrow" w:hAnsi="Arial Narrow" w:eastAsia="黑体" w:cs="Arial Narrow"/>
                <w:b/>
                <w:szCs w:val="21"/>
              </w:rPr>
              <w:t>21</w:t>
            </w:r>
            <w:r>
              <w:rPr>
                <w:rFonts w:hint="default" w:ascii="Arial Narrow" w:hAnsi="Arial Narrow" w:eastAsia="黑体" w:cs="Arial Narrow"/>
                <w:b/>
                <w:szCs w:val="21"/>
              </w:rPr>
              <w:t>-</w:t>
            </w:r>
            <w:r>
              <w:rPr>
                <w:rFonts w:hint="eastAsia" w:ascii="Arial Narrow" w:hAnsi="Arial Narrow" w:eastAsia="黑体" w:cs="Arial Narrow"/>
                <w:b/>
                <w:szCs w:val="21"/>
              </w:rPr>
              <w:t>04-15</w:t>
            </w:r>
          </w:p>
        </w:tc>
      </w:tr>
      <w:tr>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12602" w:hRule="atLeast"/>
          <w:jc w:val="center"/>
        </w:trPr>
        <w:tc>
          <w:tcPr>
            <w:tcW w:w="10148" w:type="dxa"/>
            <w:gridSpan w:val="3"/>
          </w:tcPr>
          <w:p>
            <w:pPr>
              <w:keepNext w:val="0"/>
              <w:keepLines w:val="0"/>
              <w:suppressLineNumbers w:val="0"/>
              <w:spacing w:before="0" w:beforeAutospacing="0" w:after="0" w:afterAutospacing="0"/>
              <w:ind w:left="0" w:right="0"/>
              <w:jc w:val="center"/>
              <w:rPr>
                <w:rFonts w:hint="eastAsia" w:ascii="宋体" w:hAnsi="宋体" w:eastAsia="宋体" w:cs="宋体"/>
                <w:b/>
                <w:bCs/>
                <w:sz w:val="52"/>
                <w:szCs w:val="52"/>
              </w:rPr>
            </w:pPr>
          </w:p>
          <w:p>
            <w:pPr>
              <w:keepNext w:val="0"/>
              <w:keepLines w:val="0"/>
              <w:suppressLineNumbers w:val="0"/>
              <w:spacing w:before="0" w:beforeAutospacing="0" w:after="0" w:afterAutospacing="0"/>
              <w:ind w:left="0" w:right="0"/>
              <w:jc w:val="center"/>
              <w:rPr>
                <w:rFonts w:hint="eastAsia" w:ascii="宋体" w:hAnsi="宋体" w:eastAsia="宋体" w:cs="宋体"/>
                <w:b/>
                <w:bCs/>
                <w:sz w:val="52"/>
                <w:szCs w:val="52"/>
              </w:rPr>
            </w:pPr>
          </w:p>
          <w:p>
            <w:pPr>
              <w:keepNext w:val="0"/>
              <w:keepLines w:val="0"/>
              <w:suppressLineNumbers w:val="0"/>
              <w:spacing w:before="0" w:beforeAutospacing="0" w:after="0" w:afterAutospacing="0"/>
              <w:ind w:left="0" w:right="0"/>
              <w:jc w:val="center"/>
              <w:rPr>
                <w:rFonts w:hint="eastAsia" w:asciiTheme="majorEastAsia" w:hAnsiTheme="majorEastAsia" w:eastAsiaTheme="majorEastAsia" w:cstheme="majorEastAsia"/>
                <w:b/>
                <w:bCs/>
                <w:sz w:val="52"/>
                <w:szCs w:val="52"/>
              </w:rPr>
            </w:pPr>
            <w:bookmarkStart w:id="19" w:name="_GoBack"/>
            <w:bookmarkEnd w:id="19"/>
            <w:r>
              <w:rPr>
                <w:rFonts w:hint="eastAsia" w:asciiTheme="majorEastAsia" w:hAnsiTheme="majorEastAsia" w:eastAsiaTheme="majorEastAsia" w:cstheme="majorEastAsia"/>
                <w:b/>
                <w:bCs/>
                <w:sz w:val="52"/>
                <w:szCs w:val="52"/>
              </w:rPr>
              <w:t>智慧风场综合运营管理平台</w:t>
            </w:r>
          </w:p>
          <w:p>
            <w:pPr>
              <w:keepNext w:val="0"/>
              <w:keepLines w:val="0"/>
              <w:suppressLineNumbers w:val="0"/>
              <w:spacing w:before="0" w:beforeAutospacing="0" w:after="0" w:afterAutospacing="0"/>
              <w:ind w:left="0" w:right="0"/>
              <w:jc w:val="center"/>
              <w:rPr>
                <w:rFonts w:hint="eastAsia" w:asciiTheme="majorEastAsia" w:hAnsiTheme="majorEastAsia" w:eastAsiaTheme="majorEastAsia" w:cstheme="majorEastAsia"/>
                <w:b/>
                <w:bCs/>
                <w:sz w:val="52"/>
                <w:szCs w:val="52"/>
              </w:rPr>
            </w:pPr>
            <w:r>
              <w:rPr>
                <w:rFonts w:hint="eastAsia" w:asciiTheme="majorEastAsia" w:hAnsiTheme="majorEastAsia" w:eastAsiaTheme="majorEastAsia" w:cstheme="majorEastAsia"/>
                <w:b/>
                <w:bCs/>
                <w:sz w:val="52"/>
                <w:szCs w:val="52"/>
              </w:rPr>
              <w:t>使用报告</w:t>
            </w:r>
          </w:p>
          <w:p>
            <w:pPr>
              <w:keepNext w:val="0"/>
              <w:keepLines w:val="0"/>
              <w:suppressLineNumbers w:val="0"/>
              <w:spacing w:before="0" w:beforeAutospacing="0" w:after="0" w:afterAutospacing="0"/>
              <w:ind w:left="0" w:right="0"/>
              <w:rPr>
                <w:rFonts w:hint="default" w:eastAsia="黑体"/>
                <w:sz w:val="52"/>
                <w:szCs w:val="52"/>
              </w:rPr>
            </w:pPr>
          </w:p>
          <w:p>
            <w:pPr>
              <w:keepNext w:val="0"/>
              <w:keepLines w:val="0"/>
              <w:suppressLineNumbers w:val="0"/>
              <w:spacing w:before="0" w:beforeAutospacing="0" w:after="0" w:afterAutospacing="0"/>
              <w:ind w:left="0" w:right="0"/>
              <w:rPr>
                <w:rFonts w:hint="default" w:eastAsia="黑体"/>
                <w:sz w:val="52"/>
                <w:szCs w:val="52"/>
              </w:rPr>
            </w:pPr>
          </w:p>
          <w:p>
            <w:pPr>
              <w:keepNext w:val="0"/>
              <w:keepLines w:val="0"/>
              <w:suppressLineNumbers w:val="0"/>
              <w:spacing w:before="0" w:beforeAutospacing="0" w:after="0" w:afterAutospacing="0"/>
              <w:ind w:left="0" w:right="0"/>
              <w:rPr>
                <w:rFonts w:hint="default" w:eastAsia="黑体"/>
                <w:sz w:val="52"/>
                <w:szCs w:val="52"/>
              </w:rPr>
            </w:pPr>
          </w:p>
          <w:p>
            <w:pPr>
              <w:keepNext w:val="0"/>
              <w:keepLines w:val="0"/>
              <w:suppressLineNumbers w:val="0"/>
              <w:spacing w:before="0" w:beforeAutospacing="0" w:after="0" w:afterAutospacing="0"/>
              <w:ind w:left="0" w:right="0"/>
              <w:rPr>
                <w:rFonts w:hint="default" w:eastAsia="黑体"/>
                <w:sz w:val="52"/>
                <w:szCs w:val="52"/>
              </w:rPr>
            </w:pPr>
          </w:p>
          <w:p>
            <w:pPr>
              <w:keepNext w:val="0"/>
              <w:keepLines w:val="0"/>
              <w:suppressLineNumbers w:val="0"/>
              <w:spacing w:before="0" w:beforeAutospacing="0" w:after="0" w:afterAutospacing="0"/>
              <w:ind w:left="0" w:right="0"/>
              <w:rPr>
                <w:rFonts w:hint="default" w:eastAsia="黑体"/>
                <w:sz w:val="52"/>
                <w:szCs w:val="52"/>
              </w:rPr>
            </w:pPr>
          </w:p>
          <w:p>
            <w:pPr>
              <w:keepNext w:val="0"/>
              <w:keepLines w:val="0"/>
              <w:suppressLineNumbers w:val="0"/>
              <w:spacing w:before="0" w:beforeAutospacing="0" w:after="0" w:afterAutospacing="0"/>
              <w:ind w:left="0" w:right="0"/>
              <w:rPr>
                <w:rFonts w:hint="default" w:eastAsia="黑体"/>
                <w:sz w:val="52"/>
                <w:szCs w:val="52"/>
              </w:rPr>
            </w:pPr>
          </w:p>
          <w:p>
            <w:pPr>
              <w:keepNext w:val="0"/>
              <w:keepLines w:val="0"/>
              <w:suppressLineNumbers w:val="0"/>
              <w:spacing w:before="0" w:beforeAutospacing="0" w:after="0" w:afterAutospacing="0"/>
              <w:ind w:left="0" w:right="0"/>
              <w:rPr>
                <w:rFonts w:hint="default" w:eastAsia="黑体"/>
                <w:sz w:val="52"/>
                <w:szCs w:val="52"/>
              </w:rPr>
            </w:pPr>
          </w:p>
          <w:tbl>
            <w:tblPr>
              <w:tblStyle w:val="19"/>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833"/>
              <w:gridCol w:w="1842"/>
              <w:gridCol w:w="2410"/>
              <w:gridCol w:w="1973"/>
              <w:gridCol w:w="184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51" w:hRule="exact"/>
                <w:jc w:val="center"/>
              </w:trPr>
              <w:tc>
                <w:tcPr>
                  <w:tcW w:w="1833" w:type="dxa"/>
                  <w:shd w:val="pct10" w:color="auto" w:fill="auto"/>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编制</w:t>
                  </w:r>
                  <w:r>
                    <w:rPr>
                      <w:rFonts w:hint="default" w:ascii="Arial Narrow" w:hAnsi="Arial Narrow" w:eastAsia="黑体" w:cs="Arial Narrow"/>
                      <w:b/>
                      <w:szCs w:val="21"/>
                    </w:rPr>
                    <w:t>Prepared by</w:t>
                  </w:r>
                </w:p>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王德坤</w:t>
                  </w:r>
                </w:p>
              </w:tc>
              <w:tc>
                <w:tcPr>
                  <w:tcW w:w="1842" w:type="dxa"/>
                  <w:shd w:val="pct10" w:color="auto" w:fill="auto"/>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校对</w:t>
                  </w:r>
                  <w:r>
                    <w:rPr>
                      <w:rFonts w:hint="default" w:ascii="Arial Narrow" w:hAnsi="Arial Narrow" w:eastAsia="黑体" w:cs="Arial Narrow"/>
                      <w:b/>
                      <w:szCs w:val="21"/>
                    </w:rPr>
                    <w:t>Checked by</w:t>
                  </w:r>
                </w:p>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张瑞</w:t>
                  </w:r>
                </w:p>
              </w:tc>
              <w:tc>
                <w:tcPr>
                  <w:tcW w:w="2410" w:type="dxa"/>
                  <w:shd w:val="pct10" w:color="auto" w:fill="auto"/>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标准化</w:t>
                  </w:r>
                  <w:r>
                    <w:rPr>
                      <w:rFonts w:hint="default" w:ascii="Arial Narrow" w:hAnsi="Arial Narrow" w:eastAsia="黑体" w:cs="Arial Narrow"/>
                      <w:b/>
                      <w:szCs w:val="21"/>
                    </w:rPr>
                    <w:t>Standardized by</w:t>
                  </w:r>
                </w:p>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张敏仪</w:t>
                  </w:r>
                </w:p>
              </w:tc>
              <w:tc>
                <w:tcPr>
                  <w:tcW w:w="1973" w:type="dxa"/>
                  <w:shd w:val="pct10" w:color="auto" w:fill="auto"/>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批准</w:t>
                  </w:r>
                  <w:r>
                    <w:rPr>
                      <w:rFonts w:hint="default" w:ascii="Arial Narrow" w:hAnsi="Arial Narrow" w:eastAsia="黑体" w:cs="Arial Narrow"/>
                      <w:b/>
                      <w:szCs w:val="21"/>
                    </w:rPr>
                    <w:t>Approved by</w:t>
                  </w:r>
                </w:p>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孙启涛</w:t>
                  </w:r>
                </w:p>
              </w:tc>
              <w:tc>
                <w:tcPr>
                  <w:tcW w:w="1842" w:type="dxa"/>
                  <w:shd w:val="pct10" w:color="auto" w:fill="auto"/>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发布</w:t>
                  </w:r>
                  <w:r>
                    <w:rPr>
                      <w:rFonts w:hint="default" w:ascii="Arial Narrow" w:hAnsi="Arial Narrow" w:eastAsia="黑体" w:cs="Arial Narrow"/>
                      <w:b/>
                      <w:szCs w:val="21"/>
                    </w:rPr>
                    <w:t>Released by</w:t>
                  </w:r>
                </w:p>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r>
                    <w:rPr>
                      <w:rFonts w:hint="eastAsia" w:ascii="宋体" w:hAnsi="宋体" w:eastAsia="宋体" w:cs="宋体"/>
                      <w:b/>
                      <w:szCs w:val="21"/>
                    </w:rPr>
                    <w:t>陈思范</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851" w:hRule="exact"/>
                <w:jc w:val="center"/>
              </w:trPr>
              <w:tc>
                <w:tcPr>
                  <w:tcW w:w="1833" w:type="dxa"/>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bookmarkStart w:id="0" w:name="P"/>
                  <w:bookmarkEnd w:id="0"/>
                </w:p>
              </w:tc>
              <w:tc>
                <w:tcPr>
                  <w:tcW w:w="1842" w:type="dxa"/>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bookmarkStart w:id="1" w:name="C"/>
                  <w:bookmarkEnd w:id="1"/>
                </w:p>
              </w:tc>
              <w:tc>
                <w:tcPr>
                  <w:tcW w:w="2410" w:type="dxa"/>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bookmarkStart w:id="2" w:name="S"/>
                  <w:bookmarkEnd w:id="2"/>
                </w:p>
              </w:tc>
              <w:tc>
                <w:tcPr>
                  <w:tcW w:w="1973" w:type="dxa"/>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bookmarkStart w:id="3" w:name="A"/>
                  <w:bookmarkEnd w:id="3"/>
                </w:p>
              </w:tc>
              <w:tc>
                <w:tcPr>
                  <w:tcW w:w="1842" w:type="dxa"/>
                  <w:vAlign w:val="center"/>
                </w:tcPr>
                <w:p>
                  <w:pPr>
                    <w:keepNext w:val="0"/>
                    <w:keepLines w:val="0"/>
                    <w:suppressLineNumbers w:val="0"/>
                    <w:spacing w:before="0" w:beforeAutospacing="0" w:after="0" w:afterAutospacing="0" w:line="360" w:lineRule="exact"/>
                    <w:ind w:left="0" w:right="0"/>
                    <w:jc w:val="right"/>
                    <w:rPr>
                      <w:rStyle w:val="31"/>
                      <w:rFonts w:hint="default" w:ascii="Times New Roman" w:hAnsi="Times New Roman"/>
                      <w:b/>
                      <w:szCs w:val="21"/>
                    </w:rPr>
                  </w:pPr>
                  <w:bookmarkStart w:id="4" w:name="R"/>
                  <w:bookmarkEnd w:id="4"/>
                </w:p>
              </w:tc>
            </w:tr>
          </w:tbl>
          <w:p>
            <w:pPr>
              <w:keepNext w:val="0"/>
              <w:keepLines w:val="0"/>
              <w:suppressLineNumbers w:val="0"/>
              <w:spacing w:before="0" w:beforeAutospacing="0" w:after="0" w:afterAutospacing="0"/>
              <w:ind w:left="0" w:right="0"/>
              <w:rPr>
                <w:rFonts w:hint="default"/>
                <w:szCs w:val="20"/>
              </w:rPr>
            </w:pPr>
          </w:p>
          <w:tbl>
            <w:tblPr>
              <w:tblStyle w:val="19"/>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122"/>
              <w:gridCol w:w="3709"/>
              <w:gridCol w:w="2245"/>
              <w:gridCol w:w="1836"/>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567" w:hRule="exact"/>
              </w:trPr>
              <w:tc>
                <w:tcPr>
                  <w:tcW w:w="2122" w:type="dxa"/>
                  <w:tcBorders>
                    <w:bottom w:val="single" w:color="auto" w:sz="8" w:space="0"/>
                  </w:tcBorders>
                  <w:shd w:val="pct10" w:color="auto" w:fill="auto"/>
                  <w:vAlign w:val="center"/>
                </w:tcPr>
                <w:p>
                  <w:pPr>
                    <w:keepNext w:val="0"/>
                    <w:keepLines w:val="0"/>
                    <w:suppressLineNumbers w:val="0"/>
                    <w:spacing w:before="0" w:beforeAutospacing="0" w:after="0" w:afterAutospacing="0" w:line="360" w:lineRule="exact"/>
                    <w:ind w:left="0" w:right="0"/>
                    <w:jc w:val="center"/>
                    <w:rPr>
                      <w:rFonts w:hint="default"/>
                      <w:b/>
                      <w:szCs w:val="21"/>
                    </w:rPr>
                  </w:pPr>
                  <w:r>
                    <w:rPr>
                      <w:rFonts w:hint="eastAsia" w:ascii="宋体" w:hAnsi="宋体" w:eastAsia="宋体" w:cs="宋体"/>
                      <w:b/>
                      <w:szCs w:val="21"/>
                    </w:rPr>
                    <w:t>文件号</w:t>
                  </w:r>
                  <w:r>
                    <w:rPr>
                      <w:rFonts w:hint="default" w:ascii="Arial Narrow" w:hAnsi="Arial Narrow" w:eastAsia="黑体" w:cs="Arial Narrow"/>
                      <w:b/>
                      <w:szCs w:val="21"/>
                    </w:rPr>
                    <w:t>Document No.</w:t>
                  </w:r>
                </w:p>
              </w:tc>
              <w:tc>
                <w:tcPr>
                  <w:tcW w:w="3709" w:type="dxa"/>
                  <w:tcBorders>
                    <w:bottom w:val="single" w:color="auto" w:sz="8" w:space="0"/>
                  </w:tcBorders>
                  <w:shd w:val="clear" w:color="auto" w:fill="auto"/>
                  <w:vAlign w:val="center"/>
                </w:tcPr>
                <w:p>
                  <w:pPr>
                    <w:keepNext w:val="0"/>
                    <w:keepLines w:val="0"/>
                    <w:suppressLineNumbers w:val="0"/>
                    <w:spacing w:before="0" w:beforeAutospacing="0" w:after="0" w:afterAutospacing="0"/>
                    <w:ind w:left="0" w:right="0"/>
                    <w:jc w:val="center"/>
                    <w:rPr>
                      <w:rFonts w:hint="default"/>
                      <w:b/>
                      <w:szCs w:val="21"/>
                    </w:rPr>
                  </w:pPr>
                  <w:r>
                    <w:rPr>
                      <w:rFonts w:hint="default" w:ascii="Arial Narrow" w:hAnsi="Arial Narrow" w:eastAsia="黑体" w:cs="Arial Narrow"/>
                      <w:b/>
                      <w:szCs w:val="21"/>
                    </w:rPr>
                    <w:t>M0B00018298</w:t>
                  </w:r>
                </w:p>
              </w:tc>
              <w:tc>
                <w:tcPr>
                  <w:tcW w:w="2245" w:type="dxa"/>
                  <w:tcBorders>
                    <w:bottom w:val="single" w:color="auto" w:sz="8" w:space="0"/>
                  </w:tcBorders>
                  <w:shd w:val="pct10" w:color="auto" w:fill="auto"/>
                  <w:vAlign w:val="center"/>
                </w:tcPr>
                <w:p>
                  <w:pPr>
                    <w:keepNext w:val="0"/>
                    <w:keepLines w:val="0"/>
                    <w:suppressLineNumbers w:val="0"/>
                    <w:spacing w:before="0" w:beforeAutospacing="0" w:after="0" w:afterAutospacing="0" w:line="360" w:lineRule="exact"/>
                    <w:ind w:left="0" w:right="0"/>
                    <w:jc w:val="center"/>
                    <w:rPr>
                      <w:rFonts w:hint="default"/>
                      <w:b/>
                      <w:szCs w:val="21"/>
                    </w:rPr>
                  </w:pPr>
                  <w:r>
                    <w:rPr>
                      <w:rFonts w:hint="eastAsia" w:ascii="宋体" w:hAnsi="宋体" w:eastAsia="宋体" w:cs="宋体"/>
                      <w:b/>
                      <w:szCs w:val="21"/>
                    </w:rPr>
                    <w:t>版本</w:t>
                  </w:r>
                  <w:r>
                    <w:rPr>
                      <w:rFonts w:hint="default" w:ascii="Arial Narrow" w:hAnsi="Arial Narrow" w:eastAsia="黑体" w:cs="Arial Narrow"/>
                      <w:b/>
                      <w:szCs w:val="21"/>
                    </w:rPr>
                    <w:t>Revision</w:t>
                  </w:r>
                </w:p>
              </w:tc>
              <w:tc>
                <w:tcPr>
                  <w:tcW w:w="1836" w:type="dxa"/>
                  <w:vAlign w:val="center"/>
                </w:tcPr>
                <w:p>
                  <w:pPr>
                    <w:keepNext w:val="0"/>
                    <w:keepLines w:val="0"/>
                    <w:suppressLineNumbers w:val="0"/>
                    <w:spacing w:before="0" w:beforeAutospacing="0" w:after="0" w:afterAutospacing="0"/>
                    <w:ind w:left="0" w:right="0"/>
                    <w:jc w:val="center"/>
                    <w:rPr>
                      <w:rFonts w:hint="default"/>
                      <w:b/>
                      <w:szCs w:val="21"/>
                    </w:rPr>
                  </w:pPr>
                  <w:r>
                    <w:rPr>
                      <w:rFonts w:hint="eastAsia" w:ascii="Arial Narrow" w:hAnsi="Arial Narrow" w:eastAsia="黑体" w:cs="Arial Narrow"/>
                      <w:b/>
                      <w:szCs w:val="21"/>
                    </w:rPr>
                    <w:t>A</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567" w:hRule="exact"/>
              </w:trPr>
              <w:tc>
                <w:tcPr>
                  <w:tcW w:w="5831" w:type="dxa"/>
                  <w:gridSpan w:val="2"/>
                  <w:shd w:val="pct10" w:color="auto" w:fill="auto"/>
                  <w:vAlign w:val="center"/>
                </w:tcPr>
                <w:p>
                  <w:pPr>
                    <w:keepNext w:val="0"/>
                    <w:keepLines w:val="0"/>
                    <w:suppressLineNumbers w:val="0"/>
                    <w:spacing w:before="0" w:beforeAutospacing="0" w:after="0" w:afterAutospacing="0"/>
                    <w:ind w:left="0" w:right="0"/>
                    <w:jc w:val="center"/>
                    <w:rPr>
                      <w:rFonts w:hint="default"/>
                      <w:b/>
                      <w:szCs w:val="21"/>
                    </w:rPr>
                  </w:pPr>
                  <w:r>
                    <w:rPr>
                      <w:rFonts w:hint="eastAsia" w:ascii="宋体" w:hAnsi="宋体" w:eastAsia="宋体" w:cs="宋体"/>
                      <w:b/>
                      <w:szCs w:val="21"/>
                    </w:rPr>
                    <w:t>密级</w:t>
                  </w:r>
                  <w:r>
                    <w:rPr>
                      <w:rFonts w:hint="default" w:ascii="Arial Narrow" w:hAnsi="Arial Narrow" w:eastAsia="黑体" w:cs="Arial Narrow"/>
                      <w:b/>
                      <w:szCs w:val="21"/>
                    </w:rPr>
                    <w:t>Classification</w:t>
                  </w:r>
                </w:p>
              </w:tc>
              <w:tc>
                <w:tcPr>
                  <w:tcW w:w="2245" w:type="dxa"/>
                  <w:shd w:val="pct10" w:color="auto" w:fill="auto"/>
                  <w:vAlign w:val="center"/>
                </w:tcPr>
                <w:p>
                  <w:pPr>
                    <w:keepNext w:val="0"/>
                    <w:keepLines w:val="0"/>
                    <w:suppressLineNumbers w:val="0"/>
                    <w:spacing w:before="0" w:beforeAutospacing="0" w:after="0" w:afterAutospacing="0"/>
                    <w:ind w:left="0" w:right="0"/>
                    <w:jc w:val="center"/>
                    <w:rPr>
                      <w:rFonts w:hint="default"/>
                      <w:b/>
                      <w:szCs w:val="21"/>
                    </w:rPr>
                  </w:pPr>
                  <w:r>
                    <w:rPr>
                      <w:rFonts w:hint="eastAsia" w:ascii="宋体" w:hAnsi="宋体" w:eastAsia="宋体" w:cs="宋体"/>
                      <w:b/>
                      <w:szCs w:val="21"/>
                    </w:rPr>
                    <w:t>页码</w:t>
                  </w:r>
                  <w:r>
                    <w:rPr>
                      <w:rFonts w:hint="default" w:ascii="Arial Narrow" w:hAnsi="Arial Narrow" w:eastAsia="黑体" w:cs="Arial Narrow"/>
                      <w:b/>
                      <w:szCs w:val="21"/>
                    </w:rPr>
                    <w:t>Number of pages</w:t>
                  </w:r>
                </w:p>
              </w:tc>
              <w:tc>
                <w:tcPr>
                  <w:tcW w:w="1836" w:type="dxa"/>
                  <w:vAlign w:val="center"/>
                </w:tcPr>
                <w:p>
                  <w:pPr>
                    <w:keepNext w:val="0"/>
                    <w:keepLines w:val="0"/>
                    <w:suppressLineNumbers w:val="0"/>
                    <w:spacing w:before="0" w:beforeAutospacing="0" w:after="0" w:afterAutospacing="0"/>
                    <w:ind w:left="0" w:right="0"/>
                    <w:jc w:val="center"/>
                    <w:rPr>
                      <w:rFonts w:hint="default"/>
                      <w:b/>
                      <w:szCs w:val="21"/>
                    </w:rPr>
                  </w:pPr>
                  <w:r>
                    <w:rPr>
                      <w:rFonts w:hint="eastAsia"/>
                      <w:b/>
                      <w:szCs w:val="21"/>
                    </w:rPr>
                    <w:t>19</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567" w:hRule="exact"/>
              </w:trPr>
              <w:tc>
                <w:tcPr>
                  <w:tcW w:w="9912" w:type="dxa"/>
                  <w:gridSpan w:val="4"/>
                  <w:vAlign w:val="center"/>
                </w:tcPr>
                <w:p>
                  <w:pPr>
                    <w:keepNext w:val="0"/>
                    <w:keepLines w:val="0"/>
                    <w:suppressLineNumbers w:val="0"/>
                    <w:spacing w:before="0" w:beforeAutospacing="0" w:after="0" w:afterAutospacing="0"/>
                    <w:ind w:left="0" w:right="0"/>
                    <w:jc w:val="center"/>
                    <w:rPr>
                      <w:rFonts w:hint="default"/>
                      <w:szCs w:val="21"/>
                    </w:rPr>
                  </w:pPr>
                  <w:r>
                    <w:rPr>
                      <w:rFonts w:hint="default"/>
                      <w:b/>
                      <w:szCs w:val="21"/>
                    </w:rPr>
                    <w:t>□</w:t>
                  </w:r>
                  <w:r>
                    <w:rPr>
                      <w:rFonts w:hint="eastAsia" w:ascii="宋体" w:hAnsi="宋体" w:eastAsia="宋体" w:cs="宋体"/>
                      <w:b/>
                      <w:szCs w:val="21"/>
                    </w:rPr>
                    <w:t>绝密</w:t>
                  </w:r>
                  <w:r>
                    <w:rPr>
                      <w:rFonts w:hint="default" w:ascii="Arial Narrow" w:hAnsi="Arial Narrow" w:eastAsia="黑体" w:cs="Arial Narrow"/>
                      <w:b/>
                      <w:szCs w:val="21"/>
                    </w:rPr>
                    <w:t>Strictly Confidential</w:t>
                  </w:r>
                  <w:r>
                    <w:rPr>
                      <w:rFonts w:hint="default"/>
                      <w:b/>
                      <w:szCs w:val="21"/>
                    </w:rPr>
                    <w:t xml:space="preserve"> ■</w:t>
                  </w:r>
                  <w:r>
                    <w:rPr>
                      <w:rFonts w:hint="eastAsia" w:ascii="宋体" w:hAnsi="宋体" w:eastAsia="宋体" w:cs="宋体"/>
                      <w:b/>
                      <w:szCs w:val="21"/>
                    </w:rPr>
                    <w:t>机密</w:t>
                  </w:r>
                  <w:r>
                    <w:rPr>
                      <w:rFonts w:hint="default" w:ascii="Arial Narrow" w:hAnsi="Arial Narrow" w:eastAsia="黑体" w:cs="Arial Narrow"/>
                      <w:b/>
                      <w:szCs w:val="21"/>
                    </w:rPr>
                    <w:t xml:space="preserve">Confidential </w:t>
                  </w:r>
                  <w:r>
                    <w:rPr>
                      <w:rFonts w:hint="default"/>
                      <w:b/>
                      <w:szCs w:val="21"/>
                    </w:rPr>
                    <w:t>□</w:t>
                  </w:r>
                  <w:r>
                    <w:rPr>
                      <w:rFonts w:hint="eastAsia" w:ascii="宋体" w:hAnsi="宋体" w:eastAsia="宋体" w:cs="宋体"/>
                      <w:b/>
                      <w:szCs w:val="21"/>
                    </w:rPr>
                    <w:t>秘密</w:t>
                  </w:r>
                  <w:r>
                    <w:rPr>
                      <w:rFonts w:hint="default"/>
                      <w:b/>
                      <w:szCs w:val="21"/>
                    </w:rPr>
                    <w:t xml:space="preserve"> </w:t>
                  </w:r>
                  <w:r>
                    <w:rPr>
                      <w:rFonts w:hint="default" w:ascii="Arial Narrow" w:hAnsi="Arial Narrow" w:eastAsia="黑体" w:cs="Arial Narrow"/>
                      <w:b/>
                      <w:szCs w:val="21"/>
                    </w:rPr>
                    <w:t>Secret</w:t>
                  </w:r>
                  <w:r>
                    <w:rPr>
                      <w:rFonts w:hint="default"/>
                      <w:b/>
                      <w:szCs w:val="21"/>
                    </w:rPr>
                    <w:t xml:space="preserve"> □</w:t>
                  </w:r>
                  <w:r>
                    <w:rPr>
                      <w:rFonts w:hint="eastAsia" w:ascii="宋体" w:hAnsi="宋体" w:eastAsia="宋体" w:cs="宋体"/>
                      <w:b/>
                      <w:szCs w:val="21"/>
                    </w:rPr>
                    <w:t>内部</w:t>
                  </w:r>
                  <w:r>
                    <w:rPr>
                      <w:rFonts w:hint="default"/>
                      <w:b/>
                      <w:szCs w:val="21"/>
                    </w:rPr>
                    <w:t xml:space="preserve"> </w:t>
                  </w:r>
                  <w:r>
                    <w:rPr>
                      <w:rFonts w:hint="default" w:ascii="Arial Narrow" w:hAnsi="Arial Narrow" w:eastAsia="黑体" w:cs="Arial Narrow"/>
                      <w:b/>
                      <w:szCs w:val="21"/>
                    </w:rPr>
                    <w:t>Internal</w:t>
                  </w:r>
                  <w:r>
                    <w:rPr>
                      <w:rFonts w:hint="default"/>
                      <w:b/>
                      <w:szCs w:val="21"/>
                    </w:rPr>
                    <w:t>□</w:t>
                  </w:r>
                  <w:r>
                    <w:rPr>
                      <w:rFonts w:hint="eastAsia" w:ascii="宋体" w:hAnsi="宋体" w:eastAsia="宋体" w:cs="宋体"/>
                      <w:b/>
                      <w:szCs w:val="21"/>
                    </w:rPr>
                    <w:t>公开</w:t>
                  </w:r>
                  <w:r>
                    <w:rPr>
                      <w:rFonts w:hint="default" w:ascii="Arial Narrow" w:hAnsi="Arial Narrow" w:eastAsia="黑体" w:cs="Arial Narrow"/>
                      <w:b/>
                      <w:szCs w:val="21"/>
                    </w:rPr>
                    <w:t>Published</w:t>
                  </w:r>
                </w:p>
              </w:tc>
            </w:tr>
          </w:tbl>
          <w:p>
            <w:pPr>
              <w:keepNext w:val="0"/>
              <w:keepLines w:val="0"/>
              <w:suppressLineNumbers w:val="0"/>
              <w:spacing w:before="0" w:beforeAutospacing="0" w:after="0" w:afterAutospacing="0"/>
              <w:ind w:left="0" w:right="0"/>
              <w:jc w:val="left"/>
              <w:rPr>
                <w:rFonts w:hint="default"/>
                <w:b/>
                <w:szCs w:val="20"/>
              </w:rPr>
            </w:pPr>
          </w:p>
        </w:tc>
      </w:tr>
    </w:tbl>
    <w:p>
      <w:pPr>
        <w:sectPr>
          <w:footerReference r:id="rId5" w:type="first"/>
          <w:headerReference r:id="rId3" w:type="default"/>
          <w:headerReference r:id="rId4" w:type="even"/>
          <w:type w:val="continuous"/>
          <w:pgSz w:w="11906" w:h="16838"/>
          <w:pgMar w:top="1134" w:right="1134" w:bottom="1134" w:left="1418" w:header="720" w:footer="737" w:gutter="0"/>
          <w:cols w:space="720" w:num="1"/>
          <w:docGrid w:type="lines" w:linePitch="302" w:charSpace="93827"/>
        </w:sectPr>
      </w:pPr>
    </w:p>
    <w:p/>
    <w:tbl>
      <w:tblPr>
        <w:tblStyle w:val="19"/>
        <w:tblW w:w="0" w:type="auto"/>
        <w:jc w:val="center"/>
        <w:tblBorders>
          <w:top w:val="single" w:color="000000" w:sz="12" w:space="0"/>
          <w:left w:val="single" w:color="000000" w:sz="12" w:space="0"/>
          <w:bottom w:val="single" w:color="000000" w:sz="12" w:space="0"/>
          <w:right w:val="single" w:color="000000" w:sz="12" w:space="0"/>
          <w:insideH w:val="single" w:color="000000" w:sz="8" w:space="0"/>
          <w:insideV w:val="single" w:color="000000" w:sz="8" w:space="0"/>
        </w:tblBorders>
        <w:tblLayout w:type="fixed"/>
        <w:tblCellMar>
          <w:top w:w="0" w:type="dxa"/>
          <w:left w:w="108" w:type="dxa"/>
          <w:bottom w:w="0" w:type="dxa"/>
          <w:right w:w="108" w:type="dxa"/>
        </w:tblCellMar>
      </w:tblPr>
      <w:tblGrid>
        <w:gridCol w:w="8926"/>
      </w:tblGrid>
      <w:tr>
        <w:tblPrEx>
          <w:tblBorders>
            <w:top w:val="single" w:color="000000" w:sz="12" w:space="0"/>
            <w:left w:val="single" w:color="000000" w:sz="12" w:space="0"/>
            <w:bottom w:val="single" w:color="000000" w:sz="12" w:space="0"/>
            <w:right w:val="single" w:color="000000" w:sz="12" w:space="0"/>
            <w:insideH w:val="single" w:color="000000" w:sz="8" w:space="0"/>
            <w:insideV w:val="single" w:color="000000" w:sz="8" w:space="0"/>
          </w:tblBorders>
          <w:tblCellMar>
            <w:top w:w="0" w:type="dxa"/>
            <w:left w:w="108" w:type="dxa"/>
            <w:bottom w:w="0" w:type="dxa"/>
            <w:right w:w="108" w:type="dxa"/>
          </w:tblCellMar>
        </w:tblPrEx>
        <w:trPr>
          <w:trHeight w:val="5007" w:hRule="atLeast"/>
          <w:jc w:val="center"/>
        </w:trPr>
        <w:tc>
          <w:tcPr>
            <w:tcW w:w="8926" w:type="dxa"/>
            <w:vAlign w:val="center"/>
          </w:tcPr>
          <w:p>
            <w:pPr>
              <w:keepNext w:val="0"/>
              <w:keepLines w:val="0"/>
              <w:suppressLineNumbers w:val="0"/>
              <w:tabs>
                <w:tab w:val="left" w:pos="3619"/>
              </w:tabs>
              <w:spacing w:before="0" w:beforeAutospacing="0" w:after="0" w:afterAutospacing="0" w:line="400" w:lineRule="exact"/>
              <w:ind w:left="0" w:right="0"/>
              <w:jc w:val="center"/>
              <w:rPr>
                <w:rFonts w:hint="default"/>
                <w:b/>
                <w:sz w:val="24"/>
                <w:szCs w:val="21"/>
              </w:rPr>
            </w:pPr>
            <w:r>
              <w:rPr>
                <w:rFonts w:hint="default"/>
                <w:b/>
                <w:sz w:val="24"/>
                <w:szCs w:val="21"/>
              </w:rPr>
              <w:t>注意事项和声明</w:t>
            </w:r>
          </w:p>
          <w:p>
            <w:pPr>
              <w:keepNext w:val="0"/>
              <w:keepLines w:val="0"/>
              <w:suppressLineNumbers w:val="0"/>
              <w:tabs>
                <w:tab w:val="left" w:pos="3619"/>
              </w:tabs>
              <w:spacing w:before="0" w:beforeAutospacing="0" w:after="0" w:afterAutospacing="0" w:line="400" w:lineRule="exact"/>
              <w:ind w:left="0" w:right="0"/>
              <w:jc w:val="center"/>
              <w:rPr>
                <w:rFonts w:hint="default"/>
                <w:b/>
                <w:sz w:val="24"/>
                <w:szCs w:val="21"/>
              </w:rPr>
            </w:pPr>
            <w:r>
              <w:rPr>
                <w:rFonts w:hint="default"/>
                <w:b/>
                <w:sz w:val="24"/>
                <w:szCs w:val="21"/>
              </w:rPr>
              <w:t>Notification and disclaimer</w:t>
            </w:r>
          </w:p>
          <w:p>
            <w:pPr>
              <w:keepNext w:val="0"/>
              <w:keepLines w:val="0"/>
              <w:suppressLineNumbers w:val="0"/>
              <w:tabs>
                <w:tab w:val="left" w:pos="3619"/>
              </w:tabs>
              <w:adjustRightInd w:val="0"/>
              <w:snapToGrid w:val="0"/>
              <w:spacing w:before="0" w:beforeAutospacing="0" w:after="0" w:afterAutospacing="0" w:line="400" w:lineRule="exact"/>
              <w:ind w:left="0" w:right="0"/>
              <w:jc w:val="center"/>
              <w:rPr>
                <w:rFonts w:hint="default"/>
                <w:b/>
                <w:sz w:val="15"/>
                <w:szCs w:val="21"/>
              </w:rPr>
            </w:pPr>
          </w:p>
          <w:p>
            <w:pPr>
              <w:keepNext w:val="0"/>
              <w:keepLines w:val="0"/>
              <w:suppressLineNumbers w:val="0"/>
              <w:tabs>
                <w:tab w:val="left" w:pos="3619"/>
              </w:tabs>
              <w:adjustRightInd w:val="0"/>
              <w:snapToGrid w:val="0"/>
              <w:spacing w:before="0" w:beforeAutospacing="0" w:after="0" w:afterAutospacing="0" w:line="300" w:lineRule="atLeast"/>
              <w:ind w:left="0" w:right="0" w:firstLine="420" w:firstLineChars="200"/>
              <w:rPr>
                <w:rFonts w:hint="default"/>
                <w:szCs w:val="21"/>
              </w:rPr>
            </w:pPr>
            <w:r>
              <w:rPr>
                <w:rFonts w:hint="default"/>
                <w:szCs w:val="21"/>
              </w:rPr>
              <w:t>本文件中所有的事项尽可能的全面和准确，但本文件可能还需要进一步修正。未经</w:t>
            </w:r>
            <w:r>
              <w:rPr>
                <w:rFonts w:hint="eastAsia"/>
                <w:szCs w:val="21"/>
              </w:rPr>
              <w:t>明阳</w:t>
            </w:r>
            <w:r>
              <w:rPr>
                <w:rFonts w:hint="default"/>
                <w:szCs w:val="21"/>
              </w:rPr>
              <w:t>智慧能源集团股份公司确认和许可而依据此文件进行制造和其他用途时，</w:t>
            </w:r>
            <w:r>
              <w:rPr>
                <w:rFonts w:hint="eastAsia"/>
                <w:szCs w:val="21"/>
              </w:rPr>
              <w:t>明阳</w:t>
            </w:r>
            <w:r>
              <w:rPr>
                <w:rFonts w:hint="default"/>
                <w:szCs w:val="21"/>
              </w:rPr>
              <w:t>智慧能源集团股份公司将不负责因此所产生的风险。</w:t>
            </w:r>
          </w:p>
          <w:p>
            <w:pPr>
              <w:keepNext w:val="0"/>
              <w:keepLines w:val="0"/>
              <w:suppressLineNumbers w:val="0"/>
              <w:tabs>
                <w:tab w:val="left" w:pos="3619"/>
              </w:tabs>
              <w:adjustRightInd w:val="0"/>
              <w:snapToGrid w:val="0"/>
              <w:spacing w:before="0" w:beforeAutospacing="0" w:after="0" w:afterAutospacing="0" w:line="300" w:lineRule="atLeast"/>
              <w:ind w:left="0" w:right="0" w:firstLine="420" w:firstLineChars="200"/>
              <w:rPr>
                <w:rFonts w:hint="default"/>
                <w:szCs w:val="21"/>
              </w:rPr>
            </w:pPr>
            <w:r>
              <w:rPr>
                <w:rFonts w:hint="default"/>
                <w:szCs w:val="21"/>
              </w:rPr>
              <w:t>任何发现有关本文件的不足和错误之处，请文件使用者立即反馈给版权所有者。</w:t>
            </w:r>
          </w:p>
          <w:p>
            <w:pPr>
              <w:keepNext w:val="0"/>
              <w:keepLines w:val="0"/>
              <w:suppressLineNumbers w:val="0"/>
              <w:tabs>
                <w:tab w:val="left" w:pos="3619"/>
              </w:tabs>
              <w:adjustRightInd w:val="0"/>
              <w:snapToGrid w:val="0"/>
              <w:spacing w:before="0" w:beforeAutospacing="0" w:after="0" w:afterAutospacing="0" w:line="300" w:lineRule="atLeast"/>
              <w:ind w:left="0" w:right="0" w:firstLine="420" w:firstLineChars="200"/>
              <w:rPr>
                <w:rFonts w:hint="default"/>
                <w:szCs w:val="21"/>
              </w:rPr>
            </w:pPr>
            <w:r>
              <w:rPr>
                <w:rFonts w:hint="default"/>
                <w:szCs w:val="21"/>
              </w:rPr>
              <w:t>本文件仅在接收方同意以上条件时才给予提交。当文本有歧义时，请以中文为准。</w:t>
            </w:r>
          </w:p>
          <w:p>
            <w:pPr>
              <w:keepNext w:val="0"/>
              <w:keepLines w:val="0"/>
              <w:suppressLineNumbers w:val="0"/>
              <w:tabs>
                <w:tab w:val="left" w:pos="3619"/>
              </w:tabs>
              <w:adjustRightInd w:val="0"/>
              <w:snapToGrid w:val="0"/>
              <w:spacing w:before="0" w:beforeAutospacing="0" w:after="0" w:afterAutospacing="0" w:line="300" w:lineRule="atLeast"/>
              <w:ind w:left="0" w:right="0" w:firstLine="420" w:firstLineChars="200"/>
              <w:rPr>
                <w:rFonts w:hint="default"/>
                <w:szCs w:val="21"/>
              </w:rPr>
            </w:pPr>
          </w:p>
          <w:p>
            <w:pPr>
              <w:keepNext w:val="0"/>
              <w:keepLines w:val="0"/>
              <w:suppressLineNumbers w:val="0"/>
              <w:adjustRightInd w:val="0"/>
              <w:snapToGrid w:val="0"/>
              <w:spacing w:before="0" w:beforeAutospacing="0" w:after="0" w:afterAutospacing="0" w:line="300" w:lineRule="atLeast"/>
              <w:ind w:left="0" w:right="0" w:firstLine="420" w:firstLineChars="200"/>
              <w:rPr>
                <w:rFonts w:hint="default"/>
                <w:szCs w:val="21"/>
              </w:rPr>
            </w:pPr>
            <w:r>
              <w:rPr>
                <w:rFonts w:hint="default"/>
                <w:szCs w:val="21"/>
              </w:rPr>
              <w:t xml:space="preserve">This document may still be undergoing checking by the institution responsible, Although all work has been carried out very thoroughly; this document is still subject to changes. The risk of manufacturing in accordance to this document or any other use of the results stays exclusively with the customer and is not in the responsibility of MY. </w:t>
            </w:r>
          </w:p>
          <w:p>
            <w:pPr>
              <w:keepNext w:val="0"/>
              <w:keepLines w:val="0"/>
              <w:suppressLineNumbers w:val="0"/>
              <w:adjustRightInd w:val="0"/>
              <w:snapToGrid w:val="0"/>
              <w:spacing w:before="0" w:beforeAutospacing="0" w:after="0" w:afterAutospacing="0" w:line="300" w:lineRule="atLeast"/>
              <w:ind w:left="0" w:right="0" w:firstLine="420" w:firstLineChars="200"/>
              <w:rPr>
                <w:rFonts w:hint="default"/>
                <w:szCs w:val="21"/>
              </w:rPr>
            </w:pPr>
            <w:r>
              <w:rPr>
                <w:rFonts w:hint="default"/>
                <w:szCs w:val="21"/>
              </w:rPr>
              <w:t xml:space="preserve">Should any information in this document be not complete, incomprehensible or faulty, it is the responsibility of the user of this document to immediately clarify the facts with the author and the client. </w:t>
            </w:r>
          </w:p>
          <w:p>
            <w:pPr>
              <w:keepNext w:val="0"/>
              <w:keepLines w:val="0"/>
              <w:suppressLineNumbers w:val="0"/>
              <w:adjustRightInd w:val="0"/>
              <w:snapToGrid w:val="0"/>
              <w:spacing w:before="0" w:beforeAutospacing="0" w:after="0" w:afterAutospacing="0" w:line="300" w:lineRule="atLeast"/>
              <w:ind w:left="0" w:right="0" w:firstLine="420" w:firstLineChars="200"/>
              <w:rPr>
                <w:rFonts w:hint="default"/>
                <w:b/>
                <w:kern w:val="0"/>
                <w:sz w:val="22"/>
                <w:szCs w:val="20"/>
              </w:rPr>
            </w:pPr>
            <w:r>
              <w:rPr>
                <w:rFonts w:hint="default"/>
                <w:szCs w:val="21"/>
              </w:rPr>
              <w:t>This document is only submitted under the assumption that the receiver accepts the above conditions.</w:t>
            </w:r>
            <w:r>
              <w:rPr>
                <w:rFonts w:hint="eastAsia"/>
                <w:szCs w:val="21"/>
              </w:rPr>
              <w:t xml:space="preserve"> </w:t>
            </w:r>
            <w:r>
              <w:rPr>
                <w:rFonts w:hint="default"/>
                <w:szCs w:val="21"/>
              </w:rPr>
              <w:t>In case of any divergence of interpretations, the test shall prevail in Chinese .</w:t>
            </w:r>
          </w:p>
        </w:tc>
      </w:tr>
    </w:tbl>
    <w:p>
      <w:pPr>
        <w:jc w:val="left"/>
        <w:rPr>
          <w:sz w:val="24"/>
        </w:rPr>
      </w:pPr>
    </w:p>
    <w:p>
      <w:pPr>
        <w:rPr>
          <w:sz w:val="24"/>
        </w:rPr>
      </w:pPr>
    </w:p>
    <w:p>
      <w:pPr>
        <w:spacing w:line="360" w:lineRule="auto"/>
        <w:jc w:val="center"/>
        <w:rPr>
          <w:b/>
          <w:sz w:val="24"/>
          <w:szCs w:val="24"/>
        </w:rPr>
      </w:pPr>
      <w:r>
        <w:rPr>
          <w:b/>
          <w:sz w:val="28"/>
          <w:szCs w:val="28"/>
        </w:rPr>
        <w:t>有效附件</w:t>
      </w:r>
      <w:r>
        <w:rPr>
          <w:rFonts w:hint="default" w:ascii="Arial Narrow" w:hAnsi="Arial Narrow" w:cs="Arial Narrow"/>
          <w:b/>
          <w:sz w:val="28"/>
          <w:szCs w:val="28"/>
        </w:rPr>
        <w:t>List of Valid Documents</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65"/>
        <w:gridCol w:w="4742"/>
        <w:gridCol w:w="2364"/>
        <w:gridCol w:w="114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616" w:hRule="atLeast"/>
          <w:jc w:val="center"/>
        </w:trPr>
        <w:tc>
          <w:tcPr>
            <w:tcW w:w="765" w:type="dxa"/>
            <w:shd w:val="clear" w:color="auto" w:fill="E0E0E0"/>
            <w:vAlign w:val="center"/>
          </w:tcPr>
          <w:p>
            <w:pPr>
              <w:keepNext w:val="0"/>
              <w:keepLines w:val="0"/>
              <w:suppressLineNumbers w:val="0"/>
              <w:autoSpaceDE w:val="0"/>
              <w:autoSpaceDN w:val="0"/>
              <w:adjustRightInd w:val="0"/>
              <w:spacing w:before="0" w:beforeAutospacing="0" w:after="0" w:afterAutospacing="0" w:line="300" w:lineRule="exact"/>
              <w:ind w:left="0" w:right="0"/>
              <w:jc w:val="center"/>
              <w:rPr>
                <w:rFonts w:hint="default"/>
                <w:b/>
                <w:sz w:val="24"/>
                <w:szCs w:val="24"/>
              </w:rPr>
            </w:pPr>
            <w:r>
              <w:rPr>
                <w:rFonts w:hint="default"/>
                <w:b/>
                <w:sz w:val="24"/>
                <w:szCs w:val="24"/>
              </w:rPr>
              <w:t>序号</w:t>
            </w:r>
          </w:p>
          <w:p>
            <w:pPr>
              <w:keepNext w:val="0"/>
              <w:keepLines w:val="0"/>
              <w:suppressLineNumbers w:val="0"/>
              <w:autoSpaceDE w:val="0"/>
              <w:autoSpaceDN w:val="0"/>
              <w:adjustRightInd w:val="0"/>
              <w:spacing w:before="0" w:beforeAutospacing="0" w:after="0" w:afterAutospacing="0" w:line="300" w:lineRule="exact"/>
              <w:ind w:left="0" w:right="0"/>
              <w:jc w:val="center"/>
              <w:rPr>
                <w:rFonts w:hint="default"/>
                <w:b/>
                <w:szCs w:val="21"/>
              </w:rPr>
            </w:pPr>
            <w:r>
              <w:rPr>
                <w:rFonts w:hint="default" w:ascii="Arial Narrow" w:hAnsi="Arial Narrow" w:cs="Arial Narrow"/>
                <w:b/>
                <w:sz w:val="24"/>
                <w:szCs w:val="24"/>
              </w:rPr>
              <w:t>Item</w:t>
            </w:r>
          </w:p>
        </w:tc>
        <w:tc>
          <w:tcPr>
            <w:tcW w:w="4742" w:type="dxa"/>
            <w:shd w:val="clear" w:color="auto" w:fill="E0E0E0"/>
            <w:vAlign w:val="center"/>
          </w:tcPr>
          <w:p>
            <w:pPr>
              <w:keepNext w:val="0"/>
              <w:keepLines w:val="0"/>
              <w:suppressLineNumbers w:val="0"/>
              <w:autoSpaceDE w:val="0"/>
              <w:autoSpaceDN w:val="0"/>
              <w:adjustRightInd w:val="0"/>
              <w:spacing w:before="0" w:beforeAutospacing="0" w:after="0" w:afterAutospacing="0" w:line="300" w:lineRule="exact"/>
              <w:ind w:left="0" w:right="0"/>
              <w:jc w:val="center"/>
              <w:rPr>
                <w:rFonts w:hint="default"/>
                <w:b/>
                <w:sz w:val="24"/>
                <w:szCs w:val="24"/>
              </w:rPr>
            </w:pPr>
            <w:r>
              <w:rPr>
                <w:rFonts w:hint="default"/>
                <w:b/>
                <w:sz w:val="24"/>
                <w:szCs w:val="24"/>
              </w:rPr>
              <w:t>文件名</w:t>
            </w:r>
          </w:p>
          <w:p>
            <w:pPr>
              <w:keepNext w:val="0"/>
              <w:keepLines w:val="0"/>
              <w:suppressLineNumbers w:val="0"/>
              <w:autoSpaceDE w:val="0"/>
              <w:autoSpaceDN w:val="0"/>
              <w:adjustRightInd w:val="0"/>
              <w:spacing w:before="0" w:beforeAutospacing="0" w:after="0" w:afterAutospacing="0" w:line="300" w:lineRule="exact"/>
              <w:ind w:left="0" w:right="0"/>
              <w:jc w:val="center"/>
              <w:rPr>
                <w:rFonts w:hint="default"/>
                <w:b/>
                <w:szCs w:val="21"/>
              </w:rPr>
            </w:pPr>
            <w:r>
              <w:rPr>
                <w:rFonts w:hint="default" w:ascii="Arial Narrow" w:hAnsi="Arial Narrow" w:cs="Arial Narrow"/>
                <w:b/>
                <w:sz w:val="24"/>
                <w:szCs w:val="24"/>
              </w:rPr>
              <w:t>Document Name</w:t>
            </w:r>
          </w:p>
        </w:tc>
        <w:tc>
          <w:tcPr>
            <w:tcW w:w="2364" w:type="dxa"/>
            <w:shd w:val="clear" w:color="auto" w:fill="E0E0E0"/>
            <w:vAlign w:val="center"/>
          </w:tcPr>
          <w:p>
            <w:pPr>
              <w:keepNext w:val="0"/>
              <w:keepLines w:val="0"/>
              <w:suppressLineNumbers w:val="0"/>
              <w:autoSpaceDE w:val="0"/>
              <w:autoSpaceDN w:val="0"/>
              <w:adjustRightInd w:val="0"/>
              <w:spacing w:before="0" w:beforeAutospacing="0" w:after="0" w:afterAutospacing="0" w:line="300" w:lineRule="exact"/>
              <w:ind w:left="0" w:right="0"/>
              <w:jc w:val="center"/>
              <w:rPr>
                <w:rFonts w:hint="default"/>
                <w:b/>
                <w:sz w:val="24"/>
                <w:szCs w:val="24"/>
              </w:rPr>
            </w:pPr>
            <w:r>
              <w:rPr>
                <w:rFonts w:hint="default"/>
                <w:b/>
                <w:sz w:val="24"/>
                <w:szCs w:val="24"/>
              </w:rPr>
              <w:t>文件号</w:t>
            </w:r>
          </w:p>
          <w:p>
            <w:pPr>
              <w:keepNext w:val="0"/>
              <w:keepLines w:val="0"/>
              <w:suppressLineNumbers w:val="0"/>
              <w:autoSpaceDE w:val="0"/>
              <w:autoSpaceDN w:val="0"/>
              <w:adjustRightInd w:val="0"/>
              <w:spacing w:before="0" w:beforeAutospacing="0" w:after="0" w:afterAutospacing="0" w:line="300" w:lineRule="exact"/>
              <w:ind w:left="0" w:right="0"/>
              <w:jc w:val="center"/>
              <w:rPr>
                <w:rFonts w:hint="default"/>
                <w:b/>
                <w:szCs w:val="21"/>
              </w:rPr>
            </w:pPr>
            <w:r>
              <w:rPr>
                <w:rFonts w:hint="default" w:ascii="Arial Narrow" w:hAnsi="Arial Narrow" w:cs="Arial Narrow"/>
                <w:b/>
                <w:sz w:val="24"/>
                <w:szCs w:val="24"/>
              </w:rPr>
              <w:t>Document No.</w:t>
            </w:r>
          </w:p>
        </w:tc>
        <w:tc>
          <w:tcPr>
            <w:tcW w:w="1143" w:type="dxa"/>
            <w:shd w:val="clear" w:color="auto" w:fill="E0E0E0"/>
            <w:vAlign w:val="center"/>
          </w:tcPr>
          <w:p>
            <w:pPr>
              <w:keepNext w:val="0"/>
              <w:keepLines w:val="0"/>
              <w:suppressLineNumbers w:val="0"/>
              <w:autoSpaceDE w:val="0"/>
              <w:autoSpaceDN w:val="0"/>
              <w:adjustRightInd w:val="0"/>
              <w:spacing w:before="0" w:beforeAutospacing="0" w:after="0" w:afterAutospacing="0" w:line="300" w:lineRule="exact"/>
              <w:ind w:left="0" w:right="0"/>
              <w:jc w:val="center"/>
              <w:rPr>
                <w:rFonts w:hint="default"/>
                <w:b/>
                <w:szCs w:val="21"/>
              </w:rPr>
            </w:pPr>
            <w:r>
              <w:rPr>
                <w:rFonts w:hint="default"/>
                <w:b/>
                <w:sz w:val="24"/>
                <w:szCs w:val="24"/>
              </w:rPr>
              <w:t>版本</w:t>
            </w:r>
          </w:p>
          <w:p>
            <w:pPr>
              <w:keepNext w:val="0"/>
              <w:keepLines w:val="0"/>
              <w:suppressLineNumbers w:val="0"/>
              <w:autoSpaceDE w:val="0"/>
              <w:autoSpaceDN w:val="0"/>
              <w:adjustRightInd w:val="0"/>
              <w:spacing w:before="0" w:beforeAutospacing="0" w:after="0" w:afterAutospacing="0" w:line="300" w:lineRule="exact"/>
              <w:ind w:left="0" w:right="0"/>
              <w:jc w:val="center"/>
              <w:rPr>
                <w:rFonts w:hint="default"/>
                <w:b/>
                <w:szCs w:val="21"/>
              </w:rPr>
            </w:pPr>
            <w:r>
              <w:rPr>
                <w:rFonts w:hint="default" w:ascii="Arial Narrow" w:hAnsi="Arial Narrow" w:cs="Arial Narrow"/>
                <w:b/>
                <w:sz w:val="24"/>
                <w:szCs w:val="24"/>
              </w:rPr>
              <w:t>Rev.</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vAlign w:val="center"/>
          </w:tcPr>
          <w:p>
            <w:pPr>
              <w:keepNext w:val="0"/>
              <w:keepLines w:val="0"/>
              <w:suppressLineNumbers w:val="0"/>
              <w:autoSpaceDE w:val="0"/>
              <w:autoSpaceDN w:val="0"/>
              <w:adjustRightInd w:val="0"/>
              <w:spacing w:before="0" w:beforeAutospacing="0" w:after="0" w:afterAutospacing="0" w:line="240" w:lineRule="atLeast"/>
              <w:ind w:left="0" w:right="0"/>
              <w:jc w:val="center"/>
              <w:rPr>
                <w:rFonts w:hint="default"/>
                <w:szCs w:val="21"/>
              </w:rPr>
            </w:pPr>
          </w:p>
        </w:tc>
        <w:tc>
          <w:tcPr>
            <w:tcW w:w="4742" w:type="dxa"/>
            <w:vAlign w:val="center"/>
          </w:tcPr>
          <w:p>
            <w:pPr>
              <w:keepNext w:val="0"/>
              <w:keepLines w:val="0"/>
              <w:suppressLineNumbers w:val="0"/>
              <w:spacing w:before="0" w:beforeAutospacing="0" w:after="0" w:afterAutospacing="0" w:line="240" w:lineRule="atLeast"/>
              <w:ind w:left="1" w:right="0"/>
              <w:jc w:val="left"/>
              <w:rPr>
                <w:rFonts w:hint="default"/>
                <w:szCs w:val="21"/>
              </w:rPr>
            </w:pPr>
          </w:p>
        </w:tc>
        <w:tc>
          <w:tcPr>
            <w:tcW w:w="2364" w:type="dxa"/>
            <w:vAlign w:val="center"/>
          </w:tcPr>
          <w:p>
            <w:pPr>
              <w:keepNext w:val="0"/>
              <w:keepLines w:val="0"/>
              <w:suppressLineNumbers w:val="0"/>
              <w:spacing w:before="0" w:beforeAutospacing="0" w:after="0" w:afterAutospacing="0" w:line="240" w:lineRule="atLeast"/>
              <w:ind w:left="1" w:right="0"/>
              <w:jc w:val="center"/>
              <w:rPr>
                <w:rFonts w:hint="default"/>
                <w:szCs w:val="21"/>
              </w:rPr>
            </w:pPr>
          </w:p>
        </w:tc>
        <w:tc>
          <w:tcPr>
            <w:tcW w:w="1143" w:type="dxa"/>
            <w:vAlign w:val="center"/>
          </w:tcPr>
          <w:p>
            <w:pPr>
              <w:keepNext w:val="0"/>
              <w:keepLines w:val="0"/>
              <w:suppressLineNumbers w:val="0"/>
              <w:autoSpaceDE w:val="0"/>
              <w:autoSpaceDN w:val="0"/>
              <w:adjustRightInd w:val="0"/>
              <w:spacing w:before="0" w:beforeAutospacing="0" w:after="0" w:afterAutospacing="0" w:line="240" w:lineRule="atLeast"/>
              <w:ind w:left="0" w:right="0"/>
              <w:jc w:val="center"/>
              <w:rPr>
                <w:rFonts w:hint="default"/>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c>
          <w:tcPr>
            <w:tcW w:w="4742" w:type="dxa"/>
            <w:vAlign w:val="center"/>
          </w:tcPr>
          <w:p>
            <w:pPr>
              <w:keepNext w:val="0"/>
              <w:keepLines w:val="0"/>
              <w:suppressLineNumbers w:val="0"/>
              <w:spacing w:before="0" w:beforeAutospacing="0" w:after="0" w:afterAutospacing="0" w:line="240" w:lineRule="atLeast"/>
              <w:ind w:left="1" w:right="0"/>
              <w:jc w:val="left"/>
              <w:rPr>
                <w:rFonts w:hint="default"/>
                <w:szCs w:val="21"/>
              </w:rPr>
            </w:pPr>
          </w:p>
        </w:tc>
        <w:tc>
          <w:tcPr>
            <w:tcW w:w="2364"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c>
          <w:tcPr>
            <w:tcW w:w="1143"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c>
          <w:tcPr>
            <w:tcW w:w="4742" w:type="dxa"/>
            <w:vAlign w:val="center"/>
          </w:tcPr>
          <w:p>
            <w:pPr>
              <w:keepNext w:val="0"/>
              <w:keepLines w:val="0"/>
              <w:suppressLineNumbers w:val="0"/>
              <w:autoSpaceDE w:val="0"/>
              <w:autoSpaceDN w:val="0"/>
              <w:adjustRightInd w:val="0"/>
              <w:spacing w:before="0" w:beforeAutospacing="0" w:after="0" w:afterAutospacing="0" w:line="400" w:lineRule="atLeast"/>
              <w:ind w:left="0" w:right="0"/>
              <w:jc w:val="left"/>
              <w:rPr>
                <w:rFonts w:hint="default"/>
                <w:szCs w:val="21"/>
              </w:rPr>
            </w:pPr>
          </w:p>
        </w:tc>
        <w:tc>
          <w:tcPr>
            <w:tcW w:w="2364"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c>
          <w:tcPr>
            <w:tcW w:w="1143"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c>
          <w:tcPr>
            <w:tcW w:w="4742"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364"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c>
          <w:tcPr>
            <w:tcW w:w="1143"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765"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c>
          <w:tcPr>
            <w:tcW w:w="4742"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364"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c>
          <w:tcPr>
            <w:tcW w:w="1143" w:type="dxa"/>
          </w:tcPr>
          <w:p>
            <w:pPr>
              <w:keepNext w:val="0"/>
              <w:keepLines w:val="0"/>
              <w:suppressLineNumbers w:val="0"/>
              <w:autoSpaceDE w:val="0"/>
              <w:autoSpaceDN w:val="0"/>
              <w:adjustRightInd w:val="0"/>
              <w:spacing w:before="0" w:beforeAutospacing="0" w:after="0" w:afterAutospacing="0" w:line="400" w:lineRule="atLeast"/>
              <w:ind w:left="0" w:right="0"/>
              <w:jc w:val="center"/>
              <w:rPr>
                <w:rFonts w:hint="default"/>
                <w:szCs w:val="21"/>
              </w:rPr>
            </w:pPr>
          </w:p>
        </w:tc>
      </w:tr>
    </w:tbl>
    <w:p>
      <w:pPr>
        <w:rPr>
          <w:sz w:val="36"/>
        </w:rPr>
      </w:pPr>
    </w:p>
    <w:p>
      <w:pPr>
        <w:rPr>
          <w:sz w:val="36"/>
        </w:rPr>
        <w:sectPr>
          <w:headerReference r:id="rId6" w:type="default"/>
          <w:pgSz w:w="11906" w:h="16838"/>
          <w:pgMar w:top="1134" w:right="1134" w:bottom="1134" w:left="1418" w:header="850" w:footer="850" w:gutter="0"/>
          <w:cols w:space="720" w:num="1"/>
          <w:docGrid w:type="lines" w:linePitch="302" w:charSpace="93827"/>
        </w:sectPr>
      </w:pPr>
    </w:p>
    <w:p>
      <w:pPr>
        <w:tabs>
          <w:tab w:val="left" w:pos="3619"/>
        </w:tabs>
        <w:spacing w:before="151" w:beforeLines="50" w:after="151" w:afterLines="50" w:line="400" w:lineRule="exact"/>
        <w:jc w:val="center"/>
        <w:rPr>
          <w:b/>
          <w:sz w:val="28"/>
          <w:szCs w:val="28"/>
        </w:rPr>
      </w:pPr>
      <w:r>
        <w:rPr>
          <w:b/>
          <w:sz w:val="28"/>
          <w:szCs w:val="28"/>
        </w:rPr>
        <w:t>更改记录表</w:t>
      </w:r>
    </w:p>
    <w:p>
      <w:pPr>
        <w:tabs>
          <w:tab w:val="left" w:pos="3619"/>
        </w:tabs>
        <w:spacing w:before="151" w:beforeLines="50" w:after="151" w:afterLines="50" w:line="400" w:lineRule="exact"/>
        <w:jc w:val="center"/>
        <w:rPr>
          <w:rFonts w:hint="default" w:ascii="Arial Narrow" w:hAnsi="Arial Narrow" w:cs="Arial Narrow"/>
          <w:b/>
          <w:sz w:val="28"/>
          <w:szCs w:val="28"/>
        </w:rPr>
      </w:pPr>
      <w:r>
        <w:rPr>
          <w:rFonts w:hint="default" w:ascii="Arial Narrow" w:hAnsi="Arial Narrow" w:cs="Arial Narrow"/>
          <w:b/>
          <w:sz w:val="28"/>
          <w:szCs w:val="28"/>
        </w:rPr>
        <w:t>List of Alterations</w:t>
      </w:r>
    </w:p>
    <w:tbl>
      <w:tblPr>
        <w:tblStyle w:val="19"/>
        <w:tblW w:w="0" w:type="auto"/>
        <w:jc w:val="center"/>
        <w:tblBorders>
          <w:top w:val="none" w:color="auto" w:sz="0" w:space="0"/>
          <w:left w:val="none" w:color="auto" w:sz="0"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3"/>
        <w:gridCol w:w="1134"/>
        <w:gridCol w:w="2977"/>
        <w:gridCol w:w="3118"/>
        <w:gridCol w:w="1134"/>
      </w:tblGrid>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8" w:hRule="atLeast"/>
          <w:jc w:val="center"/>
        </w:trPr>
        <w:tc>
          <w:tcPr>
            <w:tcW w:w="1043" w:type="dxa"/>
            <w:tcBorders>
              <w:top w:val="single" w:color="auto" w:sz="4" w:space="0"/>
              <w:left w:val="single" w:color="auto" w:sz="4" w:space="0"/>
            </w:tcBorders>
            <w:shd w:val="clear" w:color="auto" w:fill="E0E0E0"/>
            <w:vAlign w:val="center"/>
          </w:tcPr>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b/>
                <w:sz w:val="24"/>
                <w:szCs w:val="28"/>
              </w:rPr>
              <w:t>序号</w:t>
            </w:r>
          </w:p>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ascii="Arial Narrow" w:hAnsi="Arial Narrow" w:cs="Arial Narrow"/>
                <w:b/>
                <w:sz w:val="24"/>
                <w:szCs w:val="28"/>
              </w:rPr>
              <w:t>Item</w:t>
            </w:r>
          </w:p>
        </w:tc>
        <w:tc>
          <w:tcPr>
            <w:tcW w:w="1134" w:type="dxa"/>
            <w:tcBorders>
              <w:top w:val="single" w:color="auto" w:sz="4" w:space="0"/>
            </w:tcBorders>
            <w:shd w:val="clear" w:color="auto" w:fill="E0E0E0"/>
            <w:vAlign w:val="center"/>
          </w:tcPr>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b/>
                <w:sz w:val="24"/>
                <w:szCs w:val="28"/>
              </w:rPr>
              <w:t>版本</w:t>
            </w:r>
          </w:p>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ascii="Arial Narrow" w:hAnsi="Arial Narrow" w:cs="Arial Narrow"/>
                <w:b/>
                <w:sz w:val="24"/>
                <w:szCs w:val="28"/>
              </w:rPr>
              <w:t>Rev.</w:t>
            </w:r>
          </w:p>
        </w:tc>
        <w:tc>
          <w:tcPr>
            <w:tcW w:w="2977" w:type="dxa"/>
            <w:tcBorders>
              <w:top w:val="single" w:color="auto" w:sz="4" w:space="0"/>
            </w:tcBorders>
            <w:shd w:val="clear" w:color="auto" w:fill="E0E0E0"/>
            <w:vAlign w:val="center"/>
          </w:tcPr>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b/>
                <w:sz w:val="24"/>
                <w:szCs w:val="28"/>
              </w:rPr>
              <w:t>所在页</w:t>
            </w:r>
          </w:p>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ascii="Arial Narrow" w:hAnsi="Arial Narrow" w:cs="Arial Narrow"/>
                <w:b/>
                <w:sz w:val="24"/>
                <w:szCs w:val="28"/>
              </w:rPr>
              <w:t>Modified Pages</w:t>
            </w:r>
          </w:p>
        </w:tc>
        <w:tc>
          <w:tcPr>
            <w:tcW w:w="3118" w:type="dxa"/>
            <w:tcBorders>
              <w:top w:val="single" w:color="auto" w:sz="4" w:space="0"/>
            </w:tcBorders>
            <w:shd w:val="clear" w:color="auto" w:fill="E0E0E0"/>
            <w:vAlign w:val="center"/>
          </w:tcPr>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b/>
                <w:sz w:val="24"/>
                <w:szCs w:val="28"/>
              </w:rPr>
              <w:t>更改内容</w:t>
            </w:r>
          </w:p>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ascii="Arial Narrow" w:hAnsi="Arial Narrow" w:cs="Arial Narrow"/>
                <w:b/>
                <w:sz w:val="24"/>
                <w:szCs w:val="28"/>
              </w:rPr>
              <w:t>Modifications</w:t>
            </w:r>
          </w:p>
        </w:tc>
        <w:tc>
          <w:tcPr>
            <w:tcW w:w="1134" w:type="dxa"/>
            <w:tcBorders>
              <w:top w:val="single" w:color="auto" w:sz="4" w:space="0"/>
              <w:bottom w:val="single" w:color="auto" w:sz="4" w:space="0"/>
            </w:tcBorders>
            <w:shd w:val="clear" w:color="auto" w:fill="E0E0E0"/>
            <w:vAlign w:val="center"/>
          </w:tcPr>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b/>
                <w:sz w:val="24"/>
                <w:szCs w:val="28"/>
              </w:rPr>
              <w:t>日期</w:t>
            </w:r>
          </w:p>
          <w:p>
            <w:pPr>
              <w:keepNext w:val="0"/>
              <w:keepLines w:val="0"/>
              <w:suppressLineNumbers w:val="0"/>
              <w:autoSpaceDE w:val="0"/>
              <w:autoSpaceDN w:val="0"/>
              <w:adjustRightInd w:val="0"/>
              <w:spacing w:before="0" w:beforeAutospacing="0" w:after="0" w:afterAutospacing="0" w:line="280" w:lineRule="exact"/>
              <w:ind w:left="0" w:right="0"/>
              <w:jc w:val="center"/>
              <w:rPr>
                <w:rFonts w:hint="default"/>
                <w:b/>
                <w:sz w:val="24"/>
                <w:szCs w:val="28"/>
              </w:rPr>
            </w:pPr>
            <w:r>
              <w:rPr>
                <w:rFonts w:hint="default" w:ascii="Arial Narrow" w:hAnsi="Arial Narrow" w:cs="Arial Narrow"/>
                <w:b/>
                <w:sz w:val="24"/>
                <w:szCs w:val="28"/>
              </w:rPr>
              <w:t>Date</w:t>
            </w: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r>
        <w:tblPrEx>
          <w:tblBorders>
            <w:top w:val="none" w:color="auto" w:sz="0"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043" w:type="dxa"/>
            <w:tcBorders>
              <w:left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2977"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3118" w:type="dxa"/>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c>
          <w:tcPr>
            <w:tcW w:w="1134" w:type="dxa"/>
            <w:tcBorders>
              <w:top w:val="single" w:color="auto" w:sz="4" w:space="0"/>
              <w:bottom w:val="single" w:color="auto" w:sz="4" w:space="0"/>
            </w:tcBorders>
          </w:tcPr>
          <w:p>
            <w:pPr>
              <w:keepNext w:val="0"/>
              <w:keepLines w:val="0"/>
              <w:suppressLineNumbers w:val="0"/>
              <w:autoSpaceDE w:val="0"/>
              <w:autoSpaceDN w:val="0"/>
              <w:adjustRightInd w:val="0"/>
              <w:spacing w:before="0" w:beforeAutospacing="0" w:after="0" w:afterAutospacing="0" w:line="400" w:lineRule="atLeast"/>
              <w:ind w:left="0" w:right="0"/>
              <w:rPr>
                <w:rFonts w:hint="default"/>
                <w:szCs w:val="21"/>
              </w:rPr>
            </w:pPr>
          </w:p>
        </w:tc>
      </w:tr>
    </w:tbl>
    <w:p>
      <w:pPr>
        <w:autoSpaceDE w:val="0"/>
        <w:autoSpaceDN w:val="0"/>
        <w:adjustRightInd w:val="0"/>
        <w:rPr>
          <w:b/>
          <w:kern w:val="0"/>
          <w:sz w:val="28"/>
          <w:szCs w:val="28"/>
        </w:rPr>
      </w:pPr>
    </w:p>
    <w:p>
      <w:pPr>
        <w:autoSpaceDE w:val="0"/>
        <w:autoSpaceDN w:val="0"/>
        <w:adjustRightInd w:val="0"/>
        <w:rPr>
          <w:b/>
          <w:kern w:val="0"/>
          <w:sz w:val="28"/>
          <w:szCs w:val="28"/>
        </w:rPr>
        <w:sectPr>
          <w:headerReference r:id="rId8" w:type="first"/>
          <w:footerReference r:id="rId10" w:type="first"/>
          <w:footerReference r:id="rId9" w:type="default"/>
          <w:headerReference r:id="rId7" w:type="even"/>
          <w:pgSz w:w="11906" w:h="16838"/>
          <w:pgMar w:top="1134" w:right="1134" w:bottom="1134" w:left="1418" w:header="850" w:footer="850" w:gutter="0"/>
          <w:pgNumType w:start="1"/>
          <w:cols w:space="720" w:num="1"/>
          <w:docGrid w:type="lines" w:linePitch="302" w:charSpace="93827"/>
        </w:sectPr>
      </w:pPr>
    </w:p>
    <w:sdt>
      <w:sdtPr>
        <w:rPr>
          <w:lang w:val="zh-CN"/>
        </w:rPr>
        <w:id w:val="1724634558"/>
        <w:docPartObj>
          <w:docPartGallery w:val="Table of Contents"/>
          <w:docPartUnique/>
        </w:docPartObj>
      </w:sdtPr>
      <w:sdtEndPr>
        <w:rPr>
          <w:b/>
          <w:bCs/>
          <w:lang w:val="zh-CN"/>
        </w:rPr>
      </w:sdtEndPr>
      <w:sdtContent>
        <w:p>
          <w:pPr>
            <w:autoSpaceDE w:val="0"/>
            <w:autoSpaceDN w:val="0"/>
            <w:adjustRightInd w:val="0"/>
            <w:spacing w:before="151" w:beforeLines="50" w:line="400" w:lineRule="exact"/>
            <w:jc w:val="center"/>
            <w:rPr>
              <w:rFonts w:hint="eastAsia" w:ascii="宋体" w:hAnsi="宋体" w:eastAsia="宋体" w:cs="宋体"/>
              <w:b/>
              <w:bCs/>
              <w:kern w:val="0"/>
              <w:sz w:val="28"/>
              <w:szCs w:val="28"/>
            </w:rPr>
          </w:pPr>
          <w:r>
            <w:rPr>
              <w:rFonts w:hint="eastAsia" w:ascii="宋体" w:hAnsi="宋体" w:eastAsia="宋体" w:cs="宋体"/>
              <w:b/>
              <w:bCs/>
              <w:kern w:val="0"/>
              <w:sz w:val="28"/>
              <w:szCs w:val="28"/>
            </w:rPr>
            <w:t>目    录</w:t>
          </w:r>
        </w:p>
        <w:p>
          <w:pPr>
            <w:autoSpaceDE w:val="0"/>
            <w:autoSpaceDN w:val="0"/>
            <w:adjustRightInd w:val="0"/>
            <w:spacing w:before="151" w:beforeLines="50" w:line="400" w:lineRule="exact"/>
            <w:jc w:val="center"/>
            <w:rPr>
              <w:rFonts w:hint="default" w:ascii="Arial Narrow" w:hAnsi="Arial Narrow" w:eastAsia="黑体" w:cs="Arial Narrow"/>
              <w:b/>
              <w:kern w:val="0"/>
              <w:sz w:val="28"/>
              <w:szCs w:val="28"/>
            </w:rPr>
          </w:pPr>
          <w:r>
            <w:rPr>
              <w:rFonts w:hint="default" w:ascii="Arial Narrow" w:hAnsi="Arial Narrow" w:eastAsia="黑体" w:cs="Arial Narrow"/>
              <w:b/>
              <w:kern w:val="0"/>
              <w:sz w:val="28"/>
              <w:szCs w:val="28"/>
            </w:rPr>
            <w:t xml:space="preserve">Content </w:t>
          </w:r>
        </w:p>
        <w:p/>
      </w:sdtContent>
    </w:sdt>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TOC \o "1-2" \h \z \u </w:instrText>
      </w:r>
      <w:r>
        <w:fldChar w:fldCharType="separate"/>
      </w:r>
      <w:r>
        <w:fldChar w:fldCharType="begin"/>
      </w:r>
      <w:r>
        <w:instrText xml:space="preserve"> HYPERLINK \l "_Toc69375857" </w:instrText>
      </w:r>
      <w:r>
        <w:fldChar w:fldCharType="separate"/>
      </w:r>
      <w:r>
        <w:rPr>
          <w:rStyle w:val="23"/>
          <w:rFonts w:hint="default" w:ascii="Arial Narrow" w:hAnsi="Arial Narrow" w:cs="Arial Narrow"/>
        </w:rPr>
        <w:t>1</w:t>
      </w:r>
      <w:r>
        <w:rPr>
          <w:rStyle w:val="23"/>
        </w:rPr>
        <w:t xml:space="preserve"> </w:t>
      </w:r>
      <w:r>
        <w:rPr>
          <w:rStyle w:val="23"/>
          <w:rFonts w:hint="eastAsia"/>
        </w:rPr>
        <w:t>概述</w:t>
      </w:r>
      <w: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_Toc69375857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2</w:t>
      </w:r>
      <w:r>
        <w:rPr>
          <w:rStyle w:val="23"/>
          <w:rFonts w:hint="default" w:ascii="Arial Narrow" w:hAnsi="Arial Narrow" w:cs="Arial Narrow"/>
          <w:b w:val="0"/>
          <w:bCs w:val="0"/>
          <w:u w:val="none"/>
        </w:rPr>
        <w:fldChar w:fldCharType="end"/>
      </w:r>
      <w:r>
        <w:fldChar w:fldCharType="end"/>
      </w:r>
    </w:p>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Style w:val="23"/>
          <w:rFonts w:hint="default" w:ascii="Arial Narrow" w:hAnsi="Arial Narrow" w:cs="Arial Narrow"/>
        </w:rPr>
      </w:pPr>
      <w:r>
        <w:rPr>
          <w:rStyle w:val="23"/>
          <w:rFonts w:hint="default" w:ascii="Arial Narrow" w:hAnsi="Arial Narrow" w:cs="Arial Narrow"/>
        </w:rPr>
        <w:fldChar w:fldCharType="begin"/>
      </w:r>
      <w:r>
        <w:rPr>
          <w:rStyle w:val="23"/>
          <w:rFonts w:hint="default" w:ascii="Arial Narrow" w:hAnsi="Arial Narrow" w:cs="Arial Narrow"/>
        </w:rPr>
        <w:instrText xml:space="preserve"> HYPERLINK \l "_Toc69375858" </w:instrText>
      </w:r>
      <w:r>
        <w:rPr>
          <w:rStyle w:val="23"/>
          <w:rFonts w:hint="default" w:ascii="Arial Narrow" w:hAnsi="Arial Narrow" w:cs="Arial Narrow"/>
        </w:rPr>
        <w:fldChar w:fldCharType="separate"/>
      </w:r>
      <w:r>
        <w:rPr>
          <w:rStyle w:val="23"/>
          <w:rFonts w:hint="default" w:ascii="Arial Narrow" w:hAnsi="Arial Narrow" w:cs="Arial Narrow"/>
        </w:rPr>
        <w:t xml:space="preserve">2 </w:t>
      </w:r>
      <w:r>
        <w:rPr>
          <w:rStyle w:val="23"/>
          <w:rFonts w:hint="eastAsia" w:ascii="Arial Narrow" w:hAnsi="Arial Narrow" w:cs="Arial Narrow"/>
        </w:rPr>
        <w:t>集中监控系统</w:t>
      </w:r>
      <w:r>
        <w:rPr>
          <w:rStyle w:val="23"/>
          <w:rFonts w:hint="default" w:ascii="Arial Narrow" w:hAnsi="Arial Narrow" w:cs="Arial Narrow"/>
        </w:rP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_Toc69375858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2</w:t>
      </w:r>
      <w:r>
        <w:rPr>
          <w:rStyle w:val="23"/>
          <w:rFonts w:hint="default" w:ascii="Arial Narrow" w:hAnsi="Arial Narrow" w:cs="Arial Narrow"/>
          <w:b w:val="0"/>
          <w:bCs w:val="0"/>
          <w:u w:val="none"/>
        </w:rPr>
        <w:fldChar w:fldCharType="end"/>
      </w:r>
      <w:r>
        <w:rPr>
          <w:rStyle w:val="23"/>
          <w:rFonts w:hint="default" w:ascii="Arial Narrow" w:hAnsi="Arial Narrow" w:cs="Arial Narrow"/>
        </w:rPr>
        <w:fldChar w:fldCharType="end"/>
      </w:r>
    </w:p>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Style w:val="23"/>
          <w:rFonts w:hint="default" w:ascii="Arial Narrow" w:hAnsi="Arial Narrow" w:cs="Arial Narrow"/>
        </w:rPr>
      </w:pPr>
      <w:r>
        <w:rPr>
          <w:rStyle w:val="23"/>
          <w:rFonts w:hint="default" w:ascii="Arial Narrow" w:hAnsi="Arial Narrow" w:cs="Arial Narrow"/>
        </w:rPr>
        <w:fldChar w:fldCharType="begin"/>
      </w:r>
      <w:r>
        <w:rPr>
          <w:rStyle w:val="23"/>
          <w:rFonts w:hint="default" w:ascii="Arial Narrow" w:hAnsi="Arial Narrow" w:cs="Arial Narrow"/>
        </w:rPr>
        <w:instrText xml:space="preserve"> HYPERLINK \l "_Toc69375859" </w:instrText>
      </w:r>
      <w:r>
        <w:rPr>
          <w:rStyle w:val="23"/>
          <w:rFonts w:hint="default" w:ascii="Arial Narrow" w:hAnsi="Arial Narrow" w:cs="Arial Narrow"/>
        </w:rPr>
        <w:fldChar w:fldCharType="separate"/>
      </w:r>
      <w:r>
        <w:rPr>
          <w:rStyle w:val="23"/>
          <w:rFonts w:hint="default" w:ascii="Arial Narrow" w:hAnsi="Arial Narrow" w:cs="Arial Narrow"/>
        </w:rPr>
        <w:t xml:space="preserve">3 </w:t>
      </w:r>
      <w:r>
        <w:rPr>
          <w:rStyle w:val="23"/>
          <w:rFonts w:hint="eastAsia" w:ascii="Arial Narrow" w:hAnsi="Arial Narrow" w:cs="Arial Narrow"/>
        </w:rPr>
        <w:t>辅助监控系统</w:t>
      </w:r>
      <w:r>
        <w:rPr>
          <w:rStyle w:val="23"/>
          <w:rFonts w:hint="default" w:ascii="Arial Narrow" w:hAnsi="Arial Narrow" w:cs="Arial Narrow"/>
        </w:rP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_Toc69375859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4</w:t>
      </w:r>
      <w:r>
        <w:rPr>
          <w:rStyle w:val="23"/>
          <w:rFonts w:hint="default" w:ascii="Arial Narrow" w:hAnsi="Arial Narrow" w:cs="Arial Narrow"/>
          <w:b w:val="0"/>
          <w:bCs w:val="0"/>
          <w:u w:val="none"/>
        </w:rPr>
        <w:fldChar w:fldCharType="end"/>
      </w:r>
      <w:r>
        <w:rPr>
          <w:rStyle w:val="23"/>
          <w:rFonts w:hint="default" w:ascii="Arial Narrow" w:hAnsi="Arial Narrow" w:cs="Arial Narrow"/>
        </w:rPr>
        <w:fldChar w:fldCharType="end"/>
      </w:r>
    </w:p>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"_Toc69375860" </w:instrText>
      </w:r>
      <w:r>
        <w:fldChar w:fldCharType="separate"/>
      </w:r>
      <w:r>
        <w:rPr>
          <w:rStyle w:val="23"/>
          <w:rFonts w:hint="default" w:ascii="Arial Narrow" w:hAnsi="Arial Narrow" w:cs="Arial Narrow"/>
        </w:rPr>
        <w:t>4</w:t>
      </w:r>
      <w:r>
        <w:rPr>
          <w:rStyle w:val="23"/>
        </w:rPr>
        <w:t xml:space="preserve"> </w:t>
      </w:r>
      <w:r>
        <w:rPr>
          <w:rStyle w:val="23"/>
          <w:rFonts w:hint="eastAsia"/>
        </w:rPr>
        <w:t>场群智慧整体控制系统</w:t>
      </w:r>
      <w: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_Toc69375860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5</w:t>
      </w:r>
      <w:r>
        <w:rPr>
          <w:rStyle w:val="23"/>
          <w:rFonts w:hint="default" w:ascii="Arial Narrow" w:hAnsi="Arial Narrow" w:cs="Arial Narrow"/>
          <w:b w:val="0"/>
          <w:bCs w:val="0"/>
          <w:u w:val="none"/>
        </w:rPr>
        <w:fldChar w:fldCharType="end"/>
      </w:r>
      <w:r>
        <w:fldChar w:fldCharType="end"/>
      </w:r>
    </w:p>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Style w:val="23"/>
          <w:rFonts w:hint="default" w:ascii="Arial Narrow" w:hAnsi="Arial Narrow" w:cs="Arial Narrow"/>
        </w:rPr>
      </w:pPr>
      <w:r>
        <w:rPr>
          <w:rStyle w:val="23"/>
          <w:rFonts w:hint="default" w:ascii="Arial Narrow" w:hAnsi="Arial Narrow" w:cs="Arial Narrow"/>
        </w:rPr>
        <w:fldChar w:fldCharType="begin"/>
      </w:r>
      <w:r>
        <w:rPr>
          <w:rStyle w:val="23"/>
          <w:rFonts w:hint="default" w:ascii="Arial Narrow" w:hAnsi="Arial Narrow" w:cs="Arial Narrow"/>
        </w:rPr>
        <w:instrText xml:space="preserve"> HYPERLINK \l "_Toc69375861" </w:instrText>
      </w:r>
      <w:r>
        <w:rPr>
          <w:rStyle w:val="23"/>
          <w:rFonts w:hint="default" w:ascii="Arial Narrow" w:hAnsi="Arial Narrow" w:cs="Arial Narrow"/>
        </w:rPr>
        <w:fldChar w:fldCharType="separate"/>
      </w:r>
      <w:r>
        <w:rPr>
          <w:rStyle w:val="23"/>
          <w:rFonts w:hint="default" w:ascii="Arial Narrow" w:hAnsi="Arial Narrow" w:cs="Arial Narrow"/>
        </w:rPr>
        <w:t xml:space="preserve">5 </w:t>
      </w:r>
      <w:r>
        <w:rPr>
          <w:rStyle w:val="23"/>
          <w:rFonts w:hint="eastAsia" w:ascii="Arial Narrow" w:hAnsi="Arial Narrow" w:cs="Arial Narrow"/>
        </w:rPr>
        <w:t>能量管理</w:t>
      </w:r>
      <w:r>
        <w:rPr>
          <w:rStyle w:val="23"/>
          <w:rFonts w:hint="default" w:ascii="Arial Narrow" w:hAnsi="Arial Narrow" w:cs="Arial Narrow"/>
        </w:rP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_Toc69375861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6</w:t>
      </w:r>
      <w:r>
        <w:rPr>
          <w:rStyle w:val="23"/>
          <w:rFonts w:hint="default" w:ascii="Arial Narrow" w:hAnsi="Arial Narrow" w:cs="Arial Narrow"/>
          <w:b w:val="0"/>
          <w:bCs w:val="0"/>
          <w:u w:val="none"/>
        </w:rPr>
        <w:fldChar w:fldCharType="end"/>
      </w:r>
      <w:r>
        <w:rPr>
          <w:rStyle w:val="23"/>
          <w:rFonts w:hint="default" w:ascii="Arial Narrow" w:hAnsi="Arial Narrow" w:cs="Arial Narrow"/>
        </w:rPr>
        <w:fldChar w:fldCharType="end"/>
      </w:r>
    </w:p>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"_Toc69375862" </w:instrText>
      </w:r>
      <w:r>
        <w:fldChar w:fldCharType="separate"/>
      </w:r>
      <w:r>
        <w:rPr>
          <w:rStyle w:val="23"/>
          <w:rFonts w:hint="default" w:ascii="Arial Narrow" w:hAnsi="Arial Narrow" w:cs="Arial Narrow"/>
        </w:rPr>
        <w:t>6</w:t>
      </w:r>
      <w:r>
        <w:rPr>
          <w:rStyle w:val="23"/>
          <w:rFonts w:hint="eastAsia"/>
        </w:rPr>
        <w:t>大数据健康管理</w:t>
      </w:r>
      <w: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_Toc69375862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6</w:t>
      </w:r>
      <w:r>
        <w:rPr>
          <w:rStyle w:val="23"/>
          <w:rFonts w:hint="default" w:ascii="Arial Narrow" w:hAnsi="Arial Narrow" w:cs="Arial Narrow"/>
          <w:b w:val="0"/>
          <w:bCs w:val="0"/>
          <w:u w:val="none"/>
        </w:rPr>
        <w:fldChar w:fldCharType="end"/>
      </w:r>
      <w:r>
        <w:fldChar w:fldCharType="end"/>
      </w:r>
    </w:p>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"_Toc69375863" </w:instrText>
      </w:r>
      <w:r>
        <w:fldChar w:fldCharType="separate"/>
      </w:r>
      <w:r>
        <w:rPr>
          <w:rStyle w:val="23"/>
          <w:rFonts w:hint="default" w:ascii="Arial Narrow" w:hAnsi="Arial Narrow" w:cs="Arial Narrow"/>
        </w:rPr>
        <w:t>7</w:t>
      </w:r>
      <w:r>
        <w:rPr>
          <w:rStyle w:val="23"/>
        </w:rPr>
        <w:t xml:space="preserve"> </w:t>
      </w:r>
      <w:r>
        <w:rPr>
          <w:rStyle w:val="23"/>
          <w:rFonts w:hint="eastAsia"/>
        </w:rPr>
        <w:t>数字化运维</w:t>
      </w:r>
      <w: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_Toc69375863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8</w:t>
      </w:r>
      <w:r>
        <w:rPr>
          <w:rStyle w:val="23"/>
          <w:rFonts w:hint="default" w:ascii="Arial Narrow" w:hAnsi="Arial Narrow" w:cs="Arial Narrow"/>
          <w:b w:val="0"/>
          <w:bCs w:val="0"/>
          <w:u w:val="none"/>
        </w:rPr>
        <w:fldChar w:fldCharType="end"/>
      </w:r>
      <w:r>
        <w:fldChar w:fldCharType="end"/>
      </w:r>
    </w:p>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Fonts w:asciiTheme="minorHAnsi" w:hAnsiTheme="minorHAnsi" w:eastAsiaTheme="minorEastAsia" w:cstheme="minorBidi"/>
          <w:szCs w:val="22"/>
        </w:rPr>
      </w:pPr>
      <w:r>
        <w:fldChar w:fldCharType="begin"/>
      </w:r>
      <w:r>
        <w:instrText xml:space="preserve"> HYPERLINK \l "_Toc69375864" </w:instrText>
      </w:r>
      <w:r>
        <w:fldChar w:fldCharType="separate"/>
      </w:r>
      <w:r>
        <w:rPr>
          <w:rStyle w:val="23"/>
          <w:rFonts w:hint="default" w:ascii="Arial Narrow" w:hAnsi="Arial Narrow" w:cs="Arial Narrow"/>
        </w:rPr>
        <w:t>8</w:t>
      </w:r>
      <w:r>
        <w:rPr>
          <w:rStyle w:val="23"/>
        </w:rPr>
        <w:t xml:space="preserve"> </w:t>
      </w:r>
      <w:r>
        <w:rPr>
          <w:rStyle w:val="23"/>
          <w:rFonts w:hint="eastAsia"/>
        </w:rPr>
        <w:t>业务可视化</w:t>
      </w:r>
      <w: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_Toc69375864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10</w:t>
      </w:r>
      <w:r>
        <w:rPr>
          <w:rStyle w:val="23"/>
          <w:rFonts w:hint="default" w:ascii="Arial Narrow" w:hAnsi="Arial Narrow" w:cs="Arial Narrow"/>
          <w:b w:val="0"/>
          <w:bCs w:val="0"/>
          <w:u w:val="none"/>
        </w:rPr>
        <w:fldChar w:fldCharType="end"/>
      </w:r>
      <w:r>
        <w:fldChar w:fldCharType="end"/>
      </w:r>
    </w:p>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rPr>
          <w:rStyle w:val="23"/>
          <w:rFonts w:hint="default" w:ascii="Arial Narrow" w:hAnsi="Arial Narrow" w:cs="Arial Narrow"/>
          <w:b w:val="0"/>
          <w:bCs w:val="0"/>
          <w:u w:val="none"/>
        </w:rPr>
      </w:pP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HYPERLINK \l "_Toc69375865"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 xml:space="preserve">9 </w:t>
      </w:r>
      <w:r>
        <w:rPr>
          <w:rStyle w:val="23"/>
          <w:rFonts w:hint="eastAsia" w:ascii="Arial Narrow" w:hAnsi="Arial Narrow" w:cs="Arial Narrow"/>
          <w:b w:val="0"/>
          <w:bCs w:val="0"/>
          <w:u w:val="none"/>
        </w:rPr>
        <w:t>手机APP</w:t>
      </w:r>
      <w:r>
        <w:rPr>
          <w:rStyle w:val="23"/>
          <w:rFonts w:hint="default" w:ascii="Arial Narrow" w:hAnsi="Arial Narrow" w:cs="Arial Narrow"/>
          <w:b w:val="0"/>
          <w:bCs w:val="0"/>
          <w:u w:val="none"/>
        </w:rP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_Toc69375865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12</w:t>
      </w:r>
      <w:r>
        <w:rPr>
          <w:rStyle w:val="23"/>
          <w:rFonts w:hint="default" w:ascii="Arial Narrow" w:hAnsi="Arial Narrow" w:cs="Arial Narrow"/>
          <w:b w:val="0"/>
          <w:bCs w:val="0"/>
          <w:u w:val="none"/>
        </w:rPr>
        <w:fldChar w:fldCharType="end"/>
      </w:r>
      <w:r>
        <w:rPr>
          <w:rStyle w:val="23"/>
          <w:rFonts w:hint="default" w:ascii="Arial Narrow" w:hAnsi="Arial Narrow" w:cs="Arial Narrow"/>
          <w:b w:val="0"/>
          <w:bCs w:val="0"/>
          <w:u w:val="none"/>
        </w:rPr>
        <w:fldChar w:fldCharType="end"/>
      </w:r>
    </w:p>
    <w:p>
      <w:pPr>
        <w:pStyle w:val="14"/>
        <w:keepNext w:val="0"/>
        <w:keepLines w:val="0"/>
        <w:pageBreakBefore w:val="0"/>
        <w:widowControl w:val="0"/>
        <w:tabs>
          <w:tab w:val="right" w:leader="dot" w:pos="9344"/>
        </w:tabs>
        <w:kinsoku/>
        <w:wordWrap/>
        <w:overflowPunct/>
        <w:topLinePunct w:val="0"/>
        <w:autoSpaceDE/>
        <w:autoSpaceDN/>
        <w:bidi w:val="0"/>
        <w:adjustRightInd/>
        <w:snapToGrid/>
        <w:spacing w:line="400" w:lineRule="exact"/>
        <w:textAlignment w:val="auto"/>
        <w:sectPr>
          <w:footerReference r:id="rId11" w:type="default"/>
          <w:pgSz w:w="11906" w:h="16838"/>
          <w:pgMar w:top="1134" w:right="1134" w:bottom="1134" w:left="1418" w:header="851" w:footer="851" w:gutter="0"/>
          <w:pgNumType w:fmt="decimal" w:start="1"/>
          <w:cols w:space="720" w:num="1"/>
          <w:docGrid w:type="lines" w:linePitch="302" w:charSpace="93827"/>
        </w:sectPr>
      </w:pPr>
      <w:r>
        <w:fldChar w:fldCharType="begin"/>
      </w:r>
      <w:r>
        <w:instrText xml:space="preserve"> HYPERLINK \l "_Toc69375866" </w:instrText>
      </w:r>
      <w:r>
        <w:fldChar w:fldCharType="separate"/>
      </w:r>
      <w:r>
        <w:rPr>
          <w:rStyle w:val="23"/>
          <w:rFonts w:hint="default" w:ascii="Arial Narrow" w:hAnsi="Arial Narrow" w:cs="Arial Narrow"/>
        </w:rPr>
        <w:t>10</w:t>
      </w:r>
      <w:r>
        <w:rPr>
          <w:rStyle w:val="23"/>
          <w:rFonts w:hint="eastAsia"/>
        </w:rPr>
        <w:t>结论</w:t>
      </w:r>
      <w:r>
        <w:tab/>
      </w:r>
      <w:r>
        <w:rPr>
          <w:rStyle w:val="23"/>
          <w:rFonts w:hint="default" w:ascii="Arial Narrow" w:hAnsi="Arial Narrow" w:cs="Arial Narrow"/>
          <w:b w:val="0"/>
          <w:bCs w:val="0"/>
          <w:u w:val="none"/>
        </w:rPr>
        <w:fldChar w:fldCharType="begin"/>
      </w:r>
      <w:r>
        <w:rPr>
          <w:rStyle w:val="23"/>
          <w:rFonts w:hint="default" w:ascii="Arial Narrow" w:hAnsi="Arial Narrow" w:cs="Arial Narrow"/>
          <w:b w:val="0"/>
          <w:bCs w:val="0"/>
          <w:u w:val="none"/>
        </w:rPr>
        <w:instrText xml:space="preserve"> PAGEREF _Toc69375866 \h </w:instrText>
      </w:r>
      <w:r>
        <w:rPr>
          <w:rStyle w:val="23"/>
          <w:rFonts w:hint="default" w:ascii="Arial Narrow" w:hAnsi="Arial Narrow" w:cs="Arial Narrow"/>
          <w:b w:val="0"/>
          <w:bCs w:val="0"/>
          <w:u w:val="none"/>
        </w:rPr>
        <w:fldChar w:fldCharType="separate"/>
      </w:r>
      <w:r>
        <w:rPr>
          <w:rStyle w:val="23"/>
          <w:rFonts w:hint="default" w:ascii="Arial Narrow" w:hAnsi="Arial Narrow" w:cs="Arial Narrow"/>
          <w:b w:val="0"/>
          <w:bCs w:val="0"/>
          <w:u w:val="none"/>
        </w:rPr>
        <w:t>14</w:t>
      </w:r>
      <w:r>
        <w:rPr>
          <w:rStyle w:val="23"/>
          <w:rFonts w:hint="default" w:ascii="Arial Narrow" w:hAnsi="Arial Narrow" w:cs="Arial Narrow"/>
          <w:b w:val="0"/>
          <w:bCs w:val="0"/>
          <w:u w:val="none"/>
        </w:rPr>
        <w:fldChar w:fldCharType="end"/>
      </w:r>
      <w:r>
        <w:fldChar w:fldCharType="end"/>
      </w:r>
      <w:r>
        <w:fldChar w:fldCharType="end"/>
      </w: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szCs w:val="24"/>
        </w:rPr>
      </w:pPr>
      <w:bookmarkStart w:id="5" w:name="_Toc478572906"/>
      <w:bookmarkStart w:id="6" w:name="_Toc524512322"/>
      <w:bookmarkStart w:id="7" w:name="_Toc7537994"/>
      <w:bookmarkStart w:id="8" w:name="_Toc528660173"/>
      <w:bookmarkStart w:id="9" w:name="_Toc69375857"/>
      <w:r>
        <w:rPr>
          <w:rFonts w:hint="default" w:ascii="Arial Narrow" w:hAnsi="Arial Narrow" w:cs="Arial Narrow"/>
          <w:szCs w:val="24"/>
        </w:rPr>
        <w:t>1</w:t>
      </w:r>
      <w:r>
        <w:rPr>
          <w:szCs w:val="24"/>
        </w:rPr>
        <w:t xml:space="preserve"> </w:t>
      </w:r>
      <w:bookmarkEnd w:id="5"/>
      <w:bookmarkEnd w:id="6"/>
      <w:r>
        <w:rPr>
          <w:szCs w:val="24"/>
        </w:rPr>
        <w:t>概述</w:t>
      </w:r>
      <w:bookmarkEnd w:id="7"/>
      <w:bookmarkEnd w:id="8"/>
      <w:bookmarkEnd w:id="9"/>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智慧风场综合运营管理平台总共</w:t>
      </w:r>
      <w:r>
        <w:rPr>
          <w:rFonts w:hint="eastAsia" w:ascii="Arial Narrow" w:hAnsi="Arial Narrow" w:eastAsia="宋体" w:cs="Arial Narrow"/>
          <w:sz w:val="21"/>
          <w:szCs w:val="21"/>
        </w:rPr>
        <w:t>8</w:t>
      </w:r>
      <w:r>
        <w:rPr>
          <w:rFonts w:hint="eastAsia" w:ascii="宋体" w:hAnsi="宋体" w:eastAsia="宋体" w:cs="宋体"/>
          <w:sz w:val="21"/>
          <w:szCs w:val="21"/>
        </w:rPr>
        <w:t>大功能模块，包括集中监控系统、辅助监控系统、场群智慧整体控制系统、能量管理系统、大数据健康管理系统、数字化运维系统、业务可视化系统、手机</w:t>
      </w:r>
      <w:r>
        <w:rPr>
          <w:rFonts w:hint="eastAsia" w:ascii="Arial Narrow" w:hAnsi="Arial Narrow" w:eastAsia="宋体" w:cs="Arial Narrow"/>
          <w:sz w:val="21"/>
          <w:szCs w:val="21"/>
        </w:rPr>
        <w:t>APP</w:t>
      </w:r>
      <w:r>
        <w:rPr>
          <w:rFonts w:hint="eastAsia" w:ascii="宋体" w:hAnsi="宋体" w:eastAsia="宋体" w:cs="宋体"/>
          <w:sz w:val="21"/>
          <w:szCs w:val="21"/>
        </w:rPr>
        <w:t>等。平台从</w:t>
      </w:r>
      <w:r>
        <w:rPr>
          <w:rFonts w:hint="default" w:ascii="Arial Narrow" w:hAnsi="Arial Narrow" w:eastAsia="宋体" w:cs="Arial Narrow"/>
          <w:sz w:val="21"/>
          <w:szCs w:val="21"/>
        </w:rPr>
        <w:t>2021</w:t>
      </w:r>
      <w:r>
        <w:rPr>
          <w:rFonts w:hint="eastAsia" w:ascii="宋体" w:hAnsi="宋体" w:eastAsia="宋体" w:cs="宋体"/>
          <w:sz w:val="21"/>
          <w:szCs w:val="21"/>
        </w:rPr>
        <w:t>年</w:t>
      </w:r>
      <w:r>
        <w:rPr>
          <w:rFonts w:hint="eastAsia" w:ascii="Arial Narrow" w:hAnsi="Arial Narrow" w:eastAsia="宋体" w:cs="Arial Narrow"/>
          <w:sz w:val="21"/>
          <w:szCs w:val="21"/>
        </w:rPr>
        <w:t>1</w:t>
      </w:r>
      <w:r>
        <w:rPr>
          <w:rFonts w:hint="eastAsia" w:ascii="宋体" w:hAnsi="宋体" w:eastAsia="宋体" w:cs="宋体"/>
          <w:sz w:val="21"/>
          <w:szCs w:val="21"/>
        </w:rPr>
        <w:t>月到</w:t>
      </w:r>
      <w:r>
        <w:rPr>
          <w:rFonts w:hint="eastAsia" w:ascii="Arial Narrow" w:hAnsi="Arial Narrow" w:eastAsia="宋体" w:cs="Arial Narrow"/>
          <w:sz w:val="21"/>
          <w:szCs w:val="21"/>
        </w:rPr>
        <w:t>3</w:t>
      </w:r>
      <w:r>
        <w:rPr>
          <w:rFonts w:hint="eastAsia" w:ascii="宋体" w:hAnsi="宋体" w:eastAsia="宋体" w:cs="宋体"/>
          <w:sz w:val="21"/>
          <w:szCs w:val="21"/>
        </w:rPr>
        <w:t>月陆续上线所有模块，华南区域中心及雷高风场运维人员通过工作中对平台的使用情况输出本报告。</w:t>
      </w: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rFonts w:hint="default" w:ascii="Arial Narrow" w:hAnsi="Arial Narrow" w:cs="Arial Narrow"/>
          <w:szCs w:val="24"/>
        </w:rPr>
      </w:pPr>
      <w:bookmarkStart w:id="10" w:name="_Toc69375858"/>
      <w:r>
        <w:rPr>
          <w:rFonts w:hint="default" w:ascii="Arial Narrow" w:hAnsi="Arial Narrow" w:cs="Arial Narrow"/>
          <w:szCs w:val="24"/>
        </w:rPr>
        <w:t xml:space="preserve">2 </w:t>
      </w:r>
      <w:r>
        <w:rPr>
          <w:rFonts w:hint="eastAsia" w:ascii="Arial Narrow" w:hAnsi="Arial Narrow" w:cs="Arial Narrow"/>
          <w:szCs w:val="24"/>
        </w:rPr>
        <w:t>集中</w:t>
      </w:r>
      <w:r>
        <w:rPr>
          <w:rFonts w:hint="default" w:ascii="Arial Narrow" w:hAnsi="Arial Narrow" w:cs="Arial Narrow"/>
          <w:szCs w:val="24"/>
        </w:rPr>
        <w:t>监控系统</w:t>
      </w:r>
      <w:bookmarkEnd w:id="10"/>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集中监控是风电场运营管理过程中使用最频繁的功能模块，该模块能及时帮助现场运维人员掌控风机运行状况，能随时查看风机的运行状态，数据等一些重要信息。</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使用情况总结如下：</w:t>
      </w:r>
    </w:p>
    <w:p>
      <w:pPr>
        <w:keepNext w:val="0"/>
        <w:keepLines w:val="0"/>
        <w:pageBreakBefore w:val="0"/>
        <w:widowControl w:val="0"/>
        <w:numPr>
          <w:ilvl w:val="0"/>
          <w:numId w:val="1"/>
        </w:numPr>
        <w:kinsoku/>
        <w:wordWrap/>
        <w:overflowPunct/>
        <w:topLinePunct w:val="0"/>
        <w:autoSpaceDE/>
        <w:autoSpaceDN/>
        <w:bidi w:val="0"/>
        <w:adjustRightInd/>
        <w:snapToGrid w:val="0"/>
        <w:spacing w:line="400" w:lineRule="exact"/>
        <w:ind w:left="0" w:hanging="420" w:hangingChars="200"/>
        <w:jc w:val="both"/>
        <w:textAlignment w:val="auto"/>
        <w:rPr>
          <w:rFonts w:ascii="微软雅黑" w:hAnsi="微软雅黑" w:eastAsia="微软雅黑"/>
          <w:color w:val="333333"/>
          <w:sz w:val="21"/>
          <w:szCs w:val="21"/>
        </w:rPr>
      </w:pPr>
      <w:r>
        <w:rPr>
          <w:sz w:val="21"/>
          <w:szCs w:val="21"/>
        </w:rPr>
        <w:t>实现了机组的全方位监控，包括集电线路排布监视、地图监视、列表监视等，同时可实时监控定位到每一台机组每一个监测点。</w:t>
      </w:r>
    </w:p>
    <w:p>
      <w:pPr>
        <w:snapToGrid w:val="0"/>
        <w:spacing w:before="60" w:after="60" w:line="312" w:lineRule="auto"/>
        <w:ind w:left="336" w:leftChars="160"/>
        <w:jc w:val="center"/>
        <w:rPr>
          <w:rFonts w:ascii="微软雅黑" w:hAnsi="微软雅黑" w:eastAsia="微软雅黑"/>
          <w:color w:val="333333"/>
          <w:sz w:val="22"/>
        </w:rPr>
      </w:pPr>
      <w:r>
        <w:rPr>
          <w:rFonts w:hint="default" w:ascii="Arial Narrow" w:hAnsi="Arial Narrow" w:eastAsia="宋体" w:cs="Arial Narrow"/>
          <w:kern w:val="2"/>
          <w:sz w:val="21"/>
          <w:szCs w:val="21"/>
          <w:lang w:val="en-US" w:eastAsia="zh-CN" w:bidi="ar-SA"/>
        </w:rPr>
        <w:drawing>
          <wp:inline distT="0" distB="0" distL="0" distR="0">
            <wp:extent cx="3848100" cy="19907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tretch>
                      <a:fillRect/>
                    </a:stretch>
                  </pic:blipFill>
                  <pic:spPr>
                    <a:xfrm>
                      <a:off x="0" y="0"/>
                      <a:ext cx="3848100" cy="1990725"/>
                    </a:xfrm>
                    <a:prstGeom prst="rect">
                      <a:avLst/>
                    </a:prstGeom>
                  </pic:spPr>
                </pic:pic>
              </a:graphicData>
            </a:graphic>
          </wp:inline>
        </w:drawing>
      </w:r>
      <w:r>
        <w:rPr>
          <w:rFonts w:hint="default" w:ascii="Arial Narrow" w:hAnsi="Arial Narrow" w:eastAsia="宋体" w:cs="Arial Narrow"/>
          <w:kern w:val="2"/>
          <w:sz w:val="21"/>
          <w:szCs w:val="21"/>
          <w:lang w:val="en-US" w:eastAsia="zh-CN" w:bidi="ar-SA"/>
        </w:rPr>
        <w:drawing>
          <wp:inline distT="0" distB="0" distL="0" distR="0">
            <wp:extent cx="3838575" cy="16478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3838575" cy="1647825"/>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val="0"/>
        <w:spacing w:line="400" w:lineRule="exact"/>
        <w:ind w:left="0" w:hanging="420" w:hangingChars="200"/>
        <w:jc w:val="both"/>
        <w:textAlignment w:val="auto"/>
        <w:rPr>
          <w:sz w:val="21"/>
          <w:szCs w:val="21"/>
        </w:rPr>
      </w:pPr>
      <w:r>
        <w:rPr>
          <w:sz w:val="21"/>
          <w:szCs w:val="21"/>
        </w:rPr>
        <w:t>机组的事件追忆，提供历史搜索查询，</w:t>
      </w:r>
      <w:r>
        <w:rPr>
          <w:sz w:val="21"/>
          <w:szCs w:val="21"/>
        </w:rPr>
        <w:fldChar w:fldCharType="begin"/>
      </w:r>
      <w:r>
        <w:rPr>
          <w:sz w:val="21"/>
          <w:szCs w:val="21"/>
        </w:rPr>
        <w:instrText xml:space="preserve"> HYPERLINK \h </w:instrText>
      </w:r>
      <w:r>
        <w:rPr>
          <w:sz w:val="21"/>
          <w:szCs w:val="21"/>
        </w:rPr>
        <w:fldChar w:fldCharType="separate"/>
      </w:r>
      <w:r>
        <w:rPr>
          <w:sz w:val="21"/>
          <w:szCs w:val="21"/>
        </w:rPr>
        <w:t>在故障发生后能够通过查询历史数据，方便快速定位解决问题</w:t>
      </w:r>
      <w:r>
        <w:rPr>
          <w:sz w:val="21"/>
          <w:szCs w:val="21"/>
        </w:rPr>
        <w:fldChar w:fldCharType="end"/>
      </w:r>
      <w:r>
        <w:rPr>
          <w:sz w:val="21"/>
          <w:szCs w:val="21"/>
        </w:rPr>
        <w:t>。</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514975" cy="1562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
                    <a:stretch>
                      <a:fillRect/>
                    </a:stretch>
                  </pic:blipFill>
                  <pic:spPr>
                    <a:xfrm>
                      <a:off x="0" y="0"/>
                      <a:ext cx="5514975" cy="1562100"/>
                    </a:xfrm>
                    <a:prstGeom prst="rect">
                      <a:avLst/>
                    </a:prstGeom>
                  </pic:spPr>
                </pic:pic>
              </a:graphicData>
            </a:graphic>
          </wp:inline>
        </w:drawing>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17411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8"/>
                    <a:stretch>
                      <a:fillRect/>
                    </a:stretch>
                  </pic:blipFill>
                  <pic:spPr>
                    <a:xfrm>
                      <a:off x="0" y="0"/>
                      <a:ext cx="5760720" cy="1741717"/>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val="0"/>
        <w:spacing w:line="400" w:lineRule="exact"/>
        <w:ind w:left="420" w:hanging="420" w:hangingChars="200"/>
        <w:jc w:val="both"/>
        <w:textAlignment w:val="auto"/>
        <w:rPr>
          <w:sz w:val="21"/>
          <w:szCs w:val="21"/>
        </w:rPr>
      </w:pPr>
      <w:r>
        <w:rPr>
          <w:sz w:val="21"/>
          <w:szCs w:val="21"/>
        </w:rPr>
        <w:t>运维车辆的安全管控，能够实时监测车辆的位置、速度、方向等，且具备超速告警、轨迹回放等</w:t>
      </w:r>
      <w:r>
        <w:rPr>
          <w:rFonts w:hint="eastAsia"/>
          <w:sz w:val="21"/>
          <w:szCs w:val="21"/>
        </w:rPr>
        <w:t>，</w:t>
      </w:r>
      <w:r>
        <w:rPr>
          <w:sz w:val="21"/>
          <w:szCs w:val="21"/>
        </w:rPr>
        <w:t>有助于对运维团队的安全管控</w:t>
      </w:r>
      <w:r>
        <w:rPr>
          <w:rFonts w:hint="eastAsia"/>
          <w:sz w:val="21"/>
          <w:szCs w:val="21"/>
        </w:rPr>
        <w:t>。</w:t>
      </w:r>
      <w:r>
        <w:rPr>
          <w:sz w:val="21"/>
          <w:szCs w:val="21"/>
        </w:rPr>
        <w:t>同时车辆各种报表的自动生成等也有助于</w:t>
      </w:r>
      <w:r>
        <w:rPr>
          <w:rFonts w:hint="eastAsia"/>
          <w:sz w:val="21"/>
          <w:szCs w:val="21"/>
        </w:rPr>
        <w:t>对</w:t>
      </w:r>
      <w:r>
        <w:rPr>
          <w:sz w:val="21"/>
          <w:szCs w:val="21"/>
        </w:rPr>
        <w:t>现场运维车辆的科学管理。</w:t>
      </w:r>
    </w:p>
    <w:p>
      <w:pPr>
        <w:snapToGrid w:val="0"/>
        <w:spacing w:before="60" w:after="60" w:line="312" w:lineRule="auto"/>
        <w:ind w:left="336" w:leftChars="16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4410075" cy="27622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410075" cy="2762250"/>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val="0"/>
        <w:spacing w:line="400" w:lineRule="exact"/>
        <w:ind w:left="0" w:hanging="420" w:hangingChars="200"/>
        <w:jc w:val="both"/>
        <w:textAlignment w:val="auto"/>
        <w:rPr>
          <w:sz w:val="21"/>
          <w:szCs w:val="21"/>
        </w:rPr>
      </w:pPr>
      <w:r>
        <w:rPr>
          <w:sz w:val="21"/>
          <w:szCs w:val="21"/>
        </w:rPr>
        <w:t>对运维人员的实时监测心率、位置等功能</w:t>
      </w:r>
      <w:r>
        <w:rPr>
          <w:rFonts w:hint="eastAsia"/>
          <w:sz w:val="21"/>
          <w:szCs w:val="21"/>
        </w:rPr>
        <w:t>在</w:t>
      </w:r>
      <w:r>
        <w:rPr>
          <w:sz w:val="21"/>
          <w:szCs w:val="21"/>
        </w:rPr>
        <w:t>一定程度上可以为运维工人员提供</w:t>
      </w:r>
      <w:r>
        <w:rPr>
          <w:rFonts w:hint="eastAsia"/>
          <w:sz w:val="21"/>
          <w:szCs w:val="21"/>
        </w:rPr>
        <w:t>安全</w:t>
      </w:r>
      <w:r>
        <w:rPr>
          <w:sz w:val="21"/>
          <w:szCs w:val="21"/>
        </w:rPr>
        <w:t>保障。</w:t>
      </w:r>
    </w:p>
    <w:p>
      <w:pPr>
        <w:snapToGrid w:val="0"/>
        <w:ind w:firstLine="440" w:firstLineChars="200"/>
        <w:rPr>
          <w:rFonts w:ascii="微软雅黑" w:hAnsi="微软雅黑" w:eastAsia="微软雅黑"/>
          <w:color w:val="333333"/>
          <w:sz w:val="22"/>
        </w:rPr>
      </w:pPr>
    </w:p>
    <w:p>
      <w:pPr>
        <w:snapToGrid w:val="0"/>
        <w:spacing w:before="60" w:after="60" w:line="312" w:lineRule="auto"/>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181600" cy="29146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
                    <a:stretch>
                      <a:fillRect/>
                    </a:stretch>
                  </pic:blipFill>
                  <pic:spPr>
                    <a:xfrm>
                      <a:off x="0" y="0"/>
                      <a:ext cx="5181600" cy="2914650"/>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rFonts w:hint="default" w:ascii="Arial Narrow" w:hAnsi="Arial Narrow" w:cs="Arial Narrow"/>
          <w:szCs w:val="24"/>
        </w:rPr>
      </w:pPr>
      <w:bookmarkStart w:id="11" w:name="_Toc69375859"/>
      <w:r>
        <w:rPr>
          <w:rFonts w:hint="default" w:ascii="Arial Narrow" w:hAnsi="Arial Narrow" w:cs="Arial Narrow"/>
          <w:szCs w:val="24"/>
        </w:rPr>
        <w:t>3</w:t>
      </w:r>
      <w:r>
        <w:rPr>
          <w:rFonts w:hint="eastAsia" w:ascii="Arial Narrow" w:hAnsi="Arial Narrow" w:cs="Arial Narrow"/>
          <w:szCs w:val="24"/>
        </w:rPr>
        <w:t xml:space="preserve"> 辅助监控系统</w:t>
      </w:r>
      <w:bookmarkEnd w:id="11"/>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能够在页面上看到在线振动监测数据的实时监视、数据曲线分析、历史数据查询等功能。</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使用情况总结如下：</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通过监测主轴承、齿轮箱、发电机及机舱等部件的振动频谱、振动幅度，异常的数据值以不同的颜色进行标注提醒，现场运维同时能够及时的发现隐患并与区域中心专家反馈，以便采取相应的措施加以预防和解决，降低发生重大故障的概率。</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5292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
                    <a:stretch>
                      <a:fillRect/>
                    </a:stretch>
                  </pic:blipFill>
                  <pic:spPr>
                    <a:xfrm>
                      <a:off x="0" y="0"/>
                      <a:ext cx="5760720" cy="2529316"/>
                    </a:xfrm>
                    <a:prstGeom prst="rect">
                      <a:avLst/>
                    </a:prstGeom>
                  </pic:spPr>
                </pic:pic>
              </a:graphicData>
            </a:graphic>
          </wp:inline>
        </w:drawing>
      </w:r>
    </w:p>
    <w:p>
      <w:pPr>
        <w:snapToGrid w:val="0"/>
        <w:spacing w:before="60" w:after="60" w:line="312" w:lineRule="auto"/>
        <w:ind w:left="336" w:leftChars="160"/>
        <w:jc w:val="left"/>
        <w:rPr>
          <w:rFonts w:ascii="微软雅黑" w:hAnsi="微软雅黑" w:eastAsia="微软雅黑"/>
          <w:color w:val="333333"/>
          <w:sz w:val="22"/>
        </w:rPr>
      </w:pPr>
    </w:p>
    <w:p>
      <w:pPr>
        <w:adjustRightInd w:val="0"/>
        <w:snapToGrid w:val="0"/>
        <w:spacing w:line="360" w:lineRule="auto"/>
        <w:rPr>
          <w:sz w:val="24"/>
          <w:szCs w:val="24"/>
        </w:rPr>
      </w:pP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rFonts w:hint="default" w:ascii="Arial Narrow" w:hAnsi="Arial Narrow" w:cs="Arial Narrow"/>
          <w:szCs w:val="24"/>
        </w:rPr>
      </w:pPr>
      <w:bookmarkStart w:id="12" w:name="_Toc69375860"/>
      <w:r>
        <w:rPr>
          <w:rFonts w:hint="default" w:ascii="Arial Narrow" w:hAnsi="Arial Narrow" w:cs="Arial Narrow"/>
          <w:szCs w:val="24"/>
        </w:rPr>
        <w:t xml:space="preserve">4 </w:t>
      </w:r>
      <w:r>
        <w:rPr>
          <w:rFonts w:hint="eastAsia" w:ascii="Arial Narrow" w:hAnsi="Arial Narrow" w:cs="Arial Narrow"/>
          <w:szCs w:val="24"/>
        </w:rPr>
        <w:t>场群智慧整体控制系统</w:t>
      </w:r>
      <w:bookmarkEnd w:id="12"/>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能够在页面上看到尾流控制、部件寿命预测、机舱位移与角度监测、功率最优追踪、变桨控制参数自适应以、风向矫正、温度实时监测等功能。</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使用情况总结如下：</w:t>
      </w:r>
    </w:p>
    <w:p>
      <w:pPr>
        <w:keepNext w:val="0"/>
        <w:keepLines w:val="0"/>
        <w:pageBreakBefore w:val="0"/>
        <w:widowControl w:val="0"/>
        <w:numPr>
          <w:ilvl w:val="0"/>
          <w:numId w:val="2"/>
        </w:numPr>
        <w:kinsoku/>
        <w:wordWrap/>
        <w:overflowPunct/>
        <w:topLinePunct w:val="0"/>
        <w:autoSpaceDE/>
        <w:autoSpaceDN/>
        <w:bidi w:val="0"/>
        <w:adjustRightInd/>
        <w:snapToGrid w:val="0"/>
        <w:spacing w:line="400" w:lineRule="exact"/>
        <w:ind w:left="420" w:hanging="420" w:hangingChars="200"/>
        <w:jc w:val="both"/>
        <w:textAlignment w:val="auto"/>
        <w:rPr>
          <w:rFonts w:asciiTheme="minorEastAsia" w:hAnsiTheme="minorEastAsia" w:eastAsiaTheme="minorEastAsia"/>
          <w:color w:val="333333"/>
          <w:sz w:val="21"/>
          <w:szCs w:val="21"/>
        </w:rPr>
      </w:pPr>
      <w:r>
        <w:rPr>
          <w:rFonts w:hint="eastAsia"/>
          <w:sz w:val="21"/>
          <w:szCs w:val="21"/>
        </w:rPr>
        <w:t>可</w:t>
      </w:r>
      <w:r>
        <w:rPr>
          <w:sz w:val="21"/>
          <w:szCs w:val="21"/>
        </w:rPr>
        <w:t>实时了解风场的每台机组的风向及机舱角度情况</w:t>
      </w:r>
      <w:r>
        <w:rPr>
          <w:rFonts w:hint="eastAsia"/>
          <w:sz w:val="21"/>
          <w:szCs w:val="21"/>
        </w:rPr>
        <w:t>，</w:t>
      </w:r>
      <w:r>
        <w:rPr>
          <w:sz w:val="21"/>
          <w:szCs w:val="21"/>
        </w:rPr>
        <w:t>直观感受尾流效果</w:t>
      </w:r>
      <w:r>
        <w:rPr>
          <w:rFonts w:hint="eastAsia"/>
          <w:sz w:val="21"/>
          <w:szCs w:val="21"/>
        </w:rPr>
        <w:t>，</w:t>
      </w:r>
      <w:r>
        <w:rPr>
          <w:sz w:val="21"/>
          <w:szCs w:val="21"/>
        </w:rPr>
        <w:t>同时可大概了解尾流</w:t>
      </w:r>
      <w:r>
        <w:rPr>
          <w:rFonts w:hint="eastAsia"/>
          <w:sz w:val="21"/>
          <w:szCs w:val="21"/>
        </w:rPr>
        <w:t>、</w:t>
      </w:r>
      <w:r>
        <w:rPr>
          <w:sz w:val="21"/>
          <w:szCs w:val="21"/>
        </w:rPr>
        <w:t>功率最优</w:t>
      </w:r>
      <w:r>
        <w:rPr>
          <w:rFonts w:hint="eastAsia"/>
          <w:sz w:val="21"/>
          <w:szCs w:val="21"/>
        </w:rPr>
        <w:t>、</w:t>
      </w:r>
      <w:r>
        <w:rPr>
          <w:sz w:val="21"/>
          <w:szCs w:val="21"/>
        </w:rPr>
        <w:t>风向矫正等算法对风电场发电量的提升情况。</w:t>
      </w:r>
    </w:p>
    <w:p>
      <w:pPr>
        <w:snapToGrid w:val="0"/>
        <w:spacing w:before="60" w:after="60" w:line="312" w:lineRule="auto"/>
        <w:ind w:left="336" w:leftChars="160"/>
        <w:jc w:val="left"/>
        <w:rPr>
          <w:rFonts w:ascii="微软雅黑" w:hAnsi="微软雅黑" w:eastAsia="微软雅黑"/>
          <w:color w:val="333333"/>
          <w:sz w:val="22"/>
        </w:rPr>
      </w:pPr>
      <w:r>
        <w:drawing>
          <wp:inline distT="0" distB="0" distL="0" distR="0">
            <wp:extent cx="5486400" cy="260858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486400" cy="2608580"/>
                    </a:xfrm>
                    <a:prstGeom prst="rect">
                      <a:avLst/>
                    </a:prstGeom>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val="0"/>
        <w:spacing w:line="400" w:lineRule="exact"/>
        <w:ind w:left="420" w:hanging="420" w:hangingChars="200"/>
        <w:jc w:val="both"/>
        <w:textAlignment w:val="auto"/>
        <w:rPr>
          <w:rFonts w:hint="eastAsia"/>
          <w:sz w:val="21"/>
          <w:szCs w:val="21"/>
        </w:rPr>
      </w:pPr>
      <w:r>
        <w:rPr>
          <w:rFonts w:hint="eastAsia"/>
          <w:sz w:val="21"/>
          <w:szCs w:val="21"/>
        </w:rPr>
        <w:t>部件寿命预测，可直观了解机组当前叶片、轮毂以及塔基的剩余寿命情况。当剩余寿命较低时，运维同事可以向区域中心专家反馈，专家可结合备件库存、天气等情况提前准备运维方案。</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456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5760720" cy="2457307"/>
                    </a:xfrm>
                    <a:prstGeom prst="rect">
                      <a:avLst/>
                    </a:prstGeom>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val="0"/>
        <w:spacing w:line="400" w:lineRule="exact"/>
        <w:ind w:left="420" w:hanging="420" w:hangingChars="200"/>
        <w:jc w:val="both"/>
        <w:textAlignment w:val="auto"/>
        <w:rPr>
          <w:rFonts w:hint="eastAsia"/>
          <w:sz w:val="21"/>
          <w:szCs w:val="21"/>
        </w:rPr>
      </w:pPr>
      <w:r>
        <w:rPr>
          <w:rFonts w:hint="eastAsia"/>
          <w:sz w:val="21"/>
          <w:szCs w:val="21"/>
        </w:rPr>
        <w:t>智慧风场温度诊断功能，可以很直观的了解每一个温度点的告警区间及温度的实时值，当温度实时值处于告警线内时，运维人员将信息反馈给区域中心专业技术人员，由专业技术人员给出处理方案，可将机组隐患及时的处理。</w:t>
      </w:r>
    </w:p>
    <w:p>
      <w:pPr>
        <w:snapToGrid w:val="0"/>
        <w:spacing w:before="60" w:after="60" w:line="312" w:lineRule="auto"/>
        <w:ind w:left="336" w:leftChars="160"/>
        <w:jc w:val="center"/>
        <w:rPr>
          <w:rFonts w:ascii="微软雅黑" w:hAnsi="微软雅黑" w:eastAsia="微软雅黑"/>
          <w:color w:val="333333"/>
          <w:sz w:val="22"/>
        </w:rPr>
      </w:pPr>
      <w:r>
        <w:drawing>
          <wp:inline distT="0" distB="0" distL="0" distR="0">
            <wp:extent cx="5486400" cy="25920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4"/>
                    <a:stretch>
                      <a:fillRect/>
                    </a:stretch>
                  </pic:blipFill>
                  <pic:spPr>
                    <a:xfrm>
                      <a:off x="0" y="0"/>
                      <a:ext cx="5486400" cy="2592070"/>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rFonts w:hint="default" w:ascii="Arial Narrow" w:hAnsi="Arial Narrow" w:cs="Arial Narrow"/>
          <w:szCs w:val="24"/>
        </w:rPr>
      </w:pPr>
      <w:bookmarkStart w:id="13" w:name="_Toc69375861"/>
      <w:r>
        <w:rPr>
          <w:rFonts w:hint="default" w:ascii="Arial Narrow" w:hAnsi="Arial Narrow" w:cs="Arial Narrow"/>
          <w:szCs w:val="24"/>
        </w:rPr>
        <w:t xml:space="preserve">5 </w:t>
      </w:r>
      <w:r>
        <w:rPr>
          <w:rFonts w:hint="eastAsia" w:ascii="Arial Narrow" w:hAnsi="Arial Narrow" w:cs="Arial Narrow"/>
          <w:szCs w:val="24"/>
        </w:rPr>
        <w:t>能量</w:t>
      </w:r>
      <w:r>
        <w:rPr>
          <w:rFonts w:hint="default" w:ascii="Arial Narrow" w:hAnsi="Arial Narrow" w:cs="Arial Narrow"/>
          <w:szCs w:val="24"/>
        </w:rPr>
        <w:t>管理</w:t>
      </w:r>
      <w:bookmarkEnd w:id="13"/>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能够在页面上看到能量管理、控制管理、报表统计与曲线分析等功能。</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使用情况总结如下：</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 xml:space="preserve">该模块包括了一区能量管理系统所有功能，一区能量管理系统所有操作结果均可在智慧风场进行呈现，但是不包括控制功能。这样我们运维同事可以放心操作每一个功能，运维同事查询数据、导出数据、曲线分析等功能的使用更加方便。在智慧风场平台上操作该模块，不用担心造成机组停机等误操作，保障机组安全的同时也提高了运维同事的工作效率。 </w:t>
      </w:r>
    </w:p>
    <w:p>
      <w:pPr>
        <w:adjustRightInd w:val="0"/>
        <w:snapToGrid w:val="0"/>
        <w:spacing w:line="360" w:lineRule="auto"/>
        <w:ind w:firstLine="420" w:firstLineChars="200"/>
        <w:rPr>
          <w:rFonts w:ascii="微软雅黑" w:hAnsi="微软雅黑" w:eastAsia="微软雅黑"/>
          <w:b/>
          <w:bCs/>
          <w:color w:val="333333"/>
          <w:sz w:val="22"/>
          <w:szCs w:val="22"/>
        </w:rPr>
      </w:pPr>
      <w:r>
        <w:drawing>
          <wp:inline distT="0" distB="0" distL="0" distR="0">
            <wp:extent cx="5486400" cy="26155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5"/>
                    <a:stretch>
                      <a:fillRect/>
                    </a:stretch>
                  </pic:blipFill>
                  <pic:spPr>
                    <a:xfrm>
                      <a:off x="0" y="0"/>
                      <a:ext cx="5486400" cy="2615565"/>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rFonts w:hint="default" w:ascii="Arial Narrow" w:hAnsi="Arial Narrow" w:cs="Arial Narrow"/>
          <w:szCs w:val="24"/>
        </w:rPr>
      </w:pPr>
      <w:bookmarkStart w:id="14" w:name="_Toc69375862"/>
      <w:r>
        <w:rPr>
          <w:rFonts w:hint="eastAsia" w:ascii="Arial Narrow" w:hAnsi="Arial Narrow" w:cs="Arial Narrow"/>
          <w:szCs w:val="24"/>
        </w:rPr>
        <w:t>6</w:t>
      </w:r>
      <w:r>
        <w:rPr>
          <w:rFonts w:hint="default" w:ascii="Arial Narrow" w:hAnsi="Arial Narrow" w:cs="Arial Narrow"/>
          <w:szCs w:val="24"/>
        </w:rPr>
        <w:t>大数据健康管理</w:t>
      </w:r>
      <w:bookmarkEnd w:id="14"/>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sz w:val="24"/>
          <w:szCs w:val="24"/>
        </w:rPr>
      </w:pPr>
      <w:r>
        <w:rPr>
          <w:rFonts w:hint="eastAsia" w:ascii="宋体" w:hAnsi="宋体" w:eastAsia="宋体" w:cs="宋体"/>
          <w:sz w:val="21"/>
          <w:szCs w:val="21"/>
        </w:rPr>
        <w:t>能够在页面上看到所有机组的预警、健康度、可靠度的实时数据，有助于运维同事了解到所有机组当前的健康状况。该模块精准梳理机组健康问题，帮助现场运维从事后的故障维修向事前的预防性维护过度，实现了从“被动治理”到“主动预防”目标的转变。同时，系统自动推送的应对措施和指导意见，提升了现场运维同事工作效率，大大减少了故障处理时间。</w:t>
      </w:r>
    </w:p>
    <w:p>
      <w:pPr>
        <w:adjustRightInd w:val="0"/>
        <w:snapToGrid w:val="0"/>
        <w:spacing w:line="360" w:lineRule="auto"/>
        <w:ind w:firstLine="440" w:firstLineChars="200"/>
        <w:rPr>
          <w:sz w:val="24"/>
          <w:szCs w:val="24"/>
        </w:rPr>
      </w:pPr>
      <w:r>
        <w:rPr>
          <w:rFonts w:ascii="微软雅黑" w:hAnsi="微软雅黑" w:eastAsia="微软雅黑"/>
          <w:color w:val="333333"/>
          <w:sz w:val="22"/>
        </w:rPr>
        <w:drawing>
          <wp:inline distT="0" distB="0" distL="0" distR="0">
            <wp:extent cx="5760720" cy="26009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5760720" cy="2601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使用情况总结如下：</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 xml:space="preserve">该模块包括了一区能量管理系统所有功能，一区能量管理系统所有操作结果均可在智慧风场进行呈现，但是不包括控制功能。这样我们运维同事可以放心操作每一个功能，运维同事查询数据、导出数据、曲线分析等功能的使用更加方便。在智慧风场平台上操作该模块，不用担心造成机组停机等误操作，保障机组安全的同时也提高了运维同事的工作效率。 </w:t>
      </w:r>
    </w:p>
    <w:p>
      <w:pPr>
        <w:keepNext w:val="0"/>
        <w:keepLines w:val="0"/>
        <w:pageBreakBefore w:val="0"/>
        <w:widowControl w:val="0"/>
        <w:numPr>
          <w:ilvl w:val="0"/>
          <w:numId w:val="3"/>
        </w:numPr>
        <w:kinsoku/>
        <w:wordWrap/>
        <w:overflowPunct/>
        <w:topLinePunct w:val="0"/>
        <w:autoSpaceDE/>
        <w:autoSpaceDN/>
        <w:bidi w:val="0"/>
        <w:adjustRightInd/>
        <w:snapToGrid w:val="0"/>
        <w:spacing w:line="400" w:lineRule="exact"/>
        <w:ind w:left="480" w:hanging="420" w:hangingChars="200"/>
        <w:jc w:val="both"/>
        <w:textAlignment w:val="auto"/>
        <w:rPr>
          <w:rFonts w:ascii="微软雅黑" w:hAnsi="微软雅黑" w:eastAsia="微软雅黑"/>
          <w:color w:val="333333"/>
          <w:sz w:val="21"/>
          <w:szCs w:val="21"/>
        </w:rPr>
      </w:pPr>
      <w:r>
        <w:rPr>
          <w:rFonts w:hint="eastAsia"/>
          <w:sz w:val="21"/>
          <w:szCs w:val="21"/>
        </w:rPr>
        <w:t>通过</w:t>
      </w:r>
      <w:r>
        <w:rPr>
          <w:sz w:val="21"/>
          <w:szCs w:val="21"/>
        </w:rPr>
        <w:t>智慧风场平台</w:t>
      </w:r>
      <w:r>
        <w:rPr>
          <w:rFonts w:hint="eastAsia"/>
          <w:sz w:val="21"/>
          <w:szCs w:val="21"/>
        </w:rPr>
        <w:t>，</w:t>
      </w:r>
      <w:r>
        <w:rPr>
          <w:sz w:val="21"/>
          <w:szCs w:val="21"/>
        </w:rPr>
        <w:t>现场运维同事可以实时</w:t>
      </w:r>
      <w:r>
        <w:rPr>
          <w:rFonts w:hint="eastAsia"/>
          <w:sz w:val="21"/>
          <w:szCs w:val="21"/>
        </w:rPr>
        <w:t>了解</w:t>
      </w:r>
      <w:r>
        <w:rPr>
          <w:sz w:val="21"/>
          <w:szCs w:val="21"/>
        </w:rPr>
        <w:t>机组的预警、健康度、寿命等健康状态</w:t>
      </w:r>
      <w:r>
        <w:rPr>
          <w:rFonts w:hint="eastAsia"/>
          <w:sz w:val="21"/>
          <w:szCs w:val="21"/>
        </w:rPr>
        <w:t>，</w:t>
      </w:r>
      <w:r>
        <w:rPr>
          <w:sz w:val="21"/>
          <w:szCs w:val="21"/>
        </w:rPr>
        <w:t>当健康状态偏低时</w:t>
      </w:r>
      <w:r>
        <w:rPr>
          <w:rFonts w:hint="eastAsia"/>
          <w:sz w:val="21"/>
          <w:szCs w:val="21"/>
        </w:rPr>
        <w:t>，</w:t>
      </w:r>
      <w:r>
        <w:rPr>
          <w:sz w:val="21"/>
          <w:szCs w:val="21"/>
        </w:rPr>
        <w:t>运维同事会上报区域中心与专家一起来制定运维策略，在故障发生之前将机组隐患清除</w:t>
      </w:r>
      <w:r>
        <w:rPr>
          <w:rFonts w:hint="eastAsia"/>
          <w:sz w:val="21"/>
          <w:szCs w:val="21"/>
        </w:rPr>
        <w:t>，</w:t>
      </w:r>
      <w:r>
        <w:rPr>
          <w:sz w:val="21"/>
          <w:szCs w:val="21"/>
        </w:rPr>
        <w:t>可以降低故障隐患及减少重大故障发生的概率。</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3374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760720" cy="2337954"/>
                    </a:xfrm>
                    <a:prstGeom prst="rect">
                      <a:avLst/>
                    </a:prstGeom>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val="0"/>
        <w:spacing w:line="400" w:lineRule="exact"/>
        <w:ind w:left="480" w:hanging="420" w:hangingChars="200"/>
        <w:jc w:val="both"/>
        <w:textAlignment w:val="auto"/>
        <w:rPr>
          <w:rFonts w:hint="eastAsia"/>
          <w:sz w:val="21"/>
          <w:szCs w:val="21"/>
        </w:rPr>
      </w:pPr>
      <w:r>
        <w:rPr>
          <w:rFonts w:hint="eastAsia"/>
          <w:sz w:val="21"/>
          <w:szCs w:val="21"/>
        </w:rPr>
        <w:t>自动推荐合理运维窗口期，与气象信息相结合，自动推荐隐患排查窗口期及具体预警模型排查方案，现场运维同事可以根据建议的排查方案有针对性的进行运维作业，大大提高了效率，以最小的代价快速消除机组隐患，降低故障损失发电量。</w:t>
      </w:r>
    </w:p>
    <w:p>
      <w:pPr>
        <w:snapToGrid w:val="0"/>
        <w:spacing w:before="60" w:after="60" w:line="312" w:lineRule="auto"/>
        <w:ind w:left="336" w:leftChars="160"/>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341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5760720" cy="2341283"/>
                    </a:xfrm>
                    <a:prstGeom prst="rect">
                      <a:avLst/>
                    </a:prstGeom>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val="0"/>
        <w:spacing w:line="400" w:lineRule="exact"/>
        <w:ind w:left="480" w:hanging="420" w:hangingChars="200"/>
        <w:jc w:val="both"/>
        <w:textAlignment w:val="auto"/>
        <w:rPr>
          <w:rFonts w:hint="eastAsia"/>
          <w:sz w:val="21"/>
          <w:szCs w:val="21"/>
        </w:rPr>
      </w:pPr>
      <w:r>
        <w:rPr>
          <w:rFonts w:hint="eastAsia"/>
          <w:sz w:val="21"/>
          <w:szCs w:val="21"/>
        </w:rPr>
        <w:t>触发预警或健康度较低时会自动下发工单，现场运维同事可及时处理工单并反馈结果，整个流程完全自动化，工作效率得到提升。</w:t>
      </w:r>
    </w:p>
    <w:p>
      <w:pPr>
        <w:snapToGrid w:val="0"/>
        <w:spacing w:before="60" w:after="60" w:line="312" w:lineRule="auto"/>
        <w:ind w:left="336" w:leftChars="16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20739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5760720" cy="2074066"/>
                    </a:xfrm>
                    <a:prstGeom prst="rect">
                      <a:avLst/>
                    </a:prstGeom>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val="0"/>
        <w:spacing w:line="400" w:lineRule="exact"/>
        <w:ind w:left="0" w:hanging="420" w:hangingChars="200"/>
        <w:jc w:val="both"/>
        <w:textAlignment w:val="auto"/>
        <w:rPr>
          <w:rFonts w:hint="eastAsia"/>
          <w:sz w:val="21"/>
          <w:szCs w:val="21"/>
        </w:rPr>
      </w:pPr>
      <w:r>
        <w:rPr>
          <w:rFonts w:hint="eastAsia"/>
          <w:sz w:val="21"/>
          <w:szCs w:val="21"/>
        </w:rPr>
        <w:t>平台包括61个预警模块和112个健康度及可靠度模型，覆盖了机组所有大部件，有助于现场运维同事了解机组所有部件的运行情况。</w:t>
      </w:r>
    </w:p>
    <w:p>
      <w:pPr>
        <w:snapToGrid w:val="0"/>
        <w:spacing w:before="60" w:after="60" w:line="312" w:lineRule="auto"/>
        <w:jc w:val="left"/>
        <w:rPr>
          <w:rFonts w:ascii="微软雅黑" w:hAnsi="微软雅黑" w:eastAsia="微软雅黑"/>
          <w:color w:val="333333"/>
          <w:sz w:val="22"/>
        </w:rPr>
      </w:pPr>
      <w:r>
        <w:drawing>
          <wp:inline distT="0" distB="0" distL="0" distR="0">
            <wp:extent cx="5481955" cy="2071370"/>
            <wp:effectExtent l="0" t="0" r="444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5486400" cy="2073588"/>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rFonts w:hint="default" w:ascii="Arial Narrow" w:hAnsi="Arial Narrow" w:cs="Arial Narrow"/>
          <w:szCs w:val="24"/>
        </w:rPr>
      </w:pPr>
      <w:bookmarkStart w:id="15" w:name="_Toc69375863"/>
      <w:r>
        <w:rPr>
          <w:rFonts w:hint="eastAsia" w:ascii="Arial Narrow" w:hAnsi="Arial Narrow" w:cs="Arial Narrow"/>
          <w:szCs w:val="24"/>
        </w:rPr>
        <w:t>7</w:t>
      </w:r>
      <w:r>
        <w:rPr>
          <w:rFonts w:hint="default" w:ascii="Arial Narrow" w:hAnsi="Arial Narrow" w:cs="Arial Narrow"/>
          <w:szCs w:val="24"/>
        </w:rPr>
        <w:t xml:space="preserve"> </w:t>
      </w:r>
      <w:r>
        <w:rPr>
          <w:rFonts w:hint="eastAsia" w:ascii="Arial Narrow" w:hAnsi="Arial Narrow" w:cs="Arial Narrow"/>
          <w:szCs w:val="24"/>
        </w:rPr>
        <w:t>数字化运维</w:t>
      </w:r>
      <w:bookmarkEnd w:id="15"/>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sz w:val="24"/>
          <w:szCs w:val="24"/>
        </w:rPr>
      </w:pPr>
      <w:r>
        <w:rPr>
          <w:rFonts w:hint="eastAsia" w:ascii="宋体" w:hAnsi="宋体" w:eastAsia="宋体" w:cs="宋体"/>
          <w:sz w:val="21"/>
          <w:szCs w:val="21"/>
        </w:rPr>
        <w:t>在原有基础上，在PC端实现了风场主要流程，包括线路巡检管理、故障缺陷管理、备品备件管理、操作票管理、工作票管理、站内设备巡检管理、风电机组巡视管理及作业标准管理等功能。帮助现场运维人员快速的查看数据，方便拷贝数据，大大提升了工作效率。同时也方便了现场人员做报表和记录，节约了很大时间。同时与集中监控、大数据健康管理等系统之间进行数据交互，智慧风场数字化运维相关流程更加人性化、更加高效便利。</w:t>
      </w:r>
    </w:p>
    <w:p>
      <w:pPr>
        <w:adjustRightInd w:val="0"/>
        <w:snapToGrid w:val="0"/>
        <w:spacing w:line="360" w:lineRule="auto"/>
        <w:ind w:firstLine="440" w:firstLineChars="200"/>
        <w:rPr>
          <w:sz w:val="24"/>
          <w:szCs w:val="24"/>
        </w:rPr>
      </w:pPr>
      <w:r>
        <w:rPr>
          <w:rFonts w:ascii="微软雅黑" w:hAnsi="微软雅黑" w:eastAsia="微软雅黑"/>
          <w:color w:val="333333"/>
          <w:sz w:val="22"/>
        </w:rPr>
        <w:drawing>
          <wp:inline distT="0" distB="0" distL="0" distR="0">
            <wp:extent cx="5760720" cy="26009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5760720" cy="26013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使用情况总结如下：</w:t>
      </w:r>
    </w:p>
    <w:p>
      <w:pPr>
        <w:keepNext w:val="0"/>
        <w:keepLines w:val="0"/>
        <w:pageBreakBefore w:val="0"/>
        <w:widowControl w:val="0"/>
        <w:numPr>
          <w:ilvl w:val="0"/>
          <w:numId w:val="4"/>
        </w:numPr>
        <w:kinsoku/>
        <w:wordWrap/>
        <w:overflowPunct/>
        <w:topLinePunct w:val="0"/>
        <w:autoSpaceDE/>
        <w:autoSpaceDN/>
        <w:bidi w:val="0"/>
        <w:adjustRightInd/>
        <w:snapToGrid w:val="0"/>
        <w:spacing w:line="400" w:lineRule="exact"/>
        <w:ind w:left="420" w:hanging="420" w:hangingChars="200"/>
        <w:jc w:val="both"/>
        <w:textAlignment w:val="auto"/>
        <w:rPr>
          <w:rFonts w:hint="eastAsia" w:ascii="宋体" w:hAnsi="宋体" w:eastAsia="宋体" w:cs="宋体"/>
          <w:color w:val="333333"/>
          <w:sz w:val="21"/>
          <w:szCs w:val="21"/>
        </w:rPr>
      </w:pPr>
      <w:r>
        <w:rPr>
          <w:rFonts w:hint="eastAsia" w:ascii="宋体" w:hAnsi="宋体" w:eastAsia="宋体" w:cs="宋体"/>
          <w:sz w:val="21"/>
          <w:szCs w:val="21"/>
        </w:rPr>
        <w:t>将线路巡检管理、故障缺陷管理、备品备件管理、操作票管理、工作票管理等标准化流程在PC端实现，且均支持自动打印功能。同时，在原有系统的基础上增加了站内设备巡检管理、风电机组巡视管理及作业标准管理等功能模块，使得运维管理覆盖面更为广泛，为日常维护工作带来了便利。</w:t>
      </w:r>
    </w:p>
    <w:p>
      <w:pPr>
        <w:snapToGrid w:val="0"/>
        <w:spacing w:before="60" w:after="60" w:line="312" w:lineRule="auto"/>
        <w:ind w:left="336" w:leftChars="16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3695700" cy="3409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3695700" cy="3409950"/>
                    </a:xfrm>
                    <a:prstGeom prst="rect">
                      <a:avLst/>
                    </a:prstGeom>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val="0"/>
        <w:spacing w:line="400" w:lineRule="exact"/>
        <w:ind w:left="0" w:hanging="420" w:hangingChars="200"/>
        <w:jc w:val="both"/>
        <w:textAlignment w:val="auto"/>
        <w:rPr>
          <w:rFonts w:hint="eastAsia" w:ascii="宋体" w:hAnsi="宋体" w:eastAsia="宋体" w:cs="宋体"/>
          <w:sz w:val="21"/>
          <w:szCs w:val="21"/>
        </w:rPr>
      </w:pPr>
      <w:r>
        <w:rPr>
          <w:rFonts w:hint="eastAsia" w:ascii="宋体" w:hAnsi="宋体" w:eastAsia="宋体" w:cs="宋体"/>
          <w:sz w:val="21"/>
          <w:szCs w:val="21"/>
        </w:rPr>
        <w:t>当机组发生故障时，故障缺陷管理流程会自动与该故障相关联。未关联之前，运维人员需要去SCADA查看故障信息，然后手动填写缺陷信息并下单，关联后实现了自动化，大大提升故障处理响应时间，降低故障损失发电量。</w:t>
      </w:r>
    </w:p>
    <w:p>
      <w:pPr>
        <w:snapToGrid w:val="0"/>
        <w:spacing w:before="60" w:after="60" w:line="312" w:lineRule="auto"/>
        <w:ind w:left="384"/>
        <w:jc w:val="left"/>
        <w:rPr>
          <w:sz w:val="24"/>
          <w:szCs w:val="24"/>
        </w:rPr>
      </w:pPr>
      <w:r>
        <w:drawing>
          <wp:inline distT="0" distB="0" distL="0" distR="0">
            <wp:extent cx="5486400" cy="23914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5486400" cy="2391410"/>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rFonts w:hint="default" w:ascii="Arial Narrow" w:hAnsi="Arial Narrow" w:cs="Arial Narrow"/>
          <w:szCs w:val="24"/>
        </w:rPr>
      </w:pPr>
      <w:bookmarkStart w:id="16" w:name="_Toc69375864"/>
      <w:r>
        <w:rPr>
          <w:rFonts w:hint="eastAsia" w:ascii="Arial Narrow" w:hAnsi="Arial Narrow" w:cs="Arial Narrow"/>
          <w:szCs w:val="24"/>
        </w:rPr>
        <w:t>8</w:t>
      </w:r>
      <w:r>
        <w:rPr>
          <w:rFonts w:hint="default" w:ascii="Arial Narrow" w:hAnsi="Arial Narrow" w:cs="Arial Narrow"/>
          <w:szCs w:val="24"/>
        </w:rPr>
        <w:t xml:space="preserve"> 业务可视化</w:t>
      </w:r>
      <w:bookmarkEnd w:id="16"/>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实现了绩效可视仓、数据查询与分析、报表、数据管理等功能。</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使用情况总结如下：</w:t>
      </w:r>
    </w:p>
    <w:p>
      <w:pPr>
        <w:keepNext w:val="0"/>
        <w:keepLines w:val="0"/>
        <w:pageBreakBefore w:val="0"/>
        <w:widowControl w:val="0"/>
        <w:numPr>
          <w:ilvl w:val="0"/>
          <w:numId w:val="5"/>
        </w:numPr>
        <w:kinsoku/>
        <w:wordWrap/>
        <w:overflowPunct/>
        <w:topLinePunct w:val="0"/>
        <w:autoSpaceDE/>
        <w:autoSpaceDN/>
        <w:bidi w:val="0"/>
        <w:adjustRightInd/>
        <w:snapToGrid w:val="0"/>
        <w:spacing w:line="400" w:lineRule="exact"/>
        <w:ind w:left="420" w:hanging="420" w:hangingChars="200"/>
        <w:jc w:val="both"/>
        <w:textAlignment w:val="auto"/>
        <w:rPr>
          <w:rFonts w:hint="eastAsia" w:ascii="宋体" w:hAnsi="宋体" w:eastAsia="宋体" w:cs="宋体"/>
          <w:color w:val="333333"/>
          <w:sz w:val="21"/>
          <w:szCs w:val="21"/>
        </w:rPr>
      </w:pPr>
      <w:r>
        <w:rPr>
          <w:rFonts w:hint="eastAsia" w:ascii="宋体" w:hAnsi="宋体" w:eastAsia="宋体" w:cs="宋体"/>
          <w:sz w:val="21"/>
          <w:szCs w:val="21"/>
        </w:rPr>
        <w:t>实现了对机组运行的自动评价，通过对标各机组的故障时间及次数、维护时间及次数、TBA、PBA、等效利用小时数、故障维护损失等指标，对各机组指标进行上月排名。运维同事可以直观了解运行情况不佳的机组，并与区域中心技术专家一起分析，讨论运行不佳原因，并进行针对性的优化处理。</w:t>
      </w:r>
    </w:p>
    <w:p>
      <w:pPr>
        <w:snapToGrid w:val="0"/>
        <w:spacing w:before="60" w:after="60" w:line="312" w:lineRule="auto"/>
        <w:ind w:left="384"/>
        <w:jc w:val="center"/>
        <w:rPr>
          <w:rFonts w:ascii="微软雅黑" w:hAnsi="微软雅黑" w:eastAsia="微软雅黑"/>
          <w:color w:val="333333"/>
          <w:sz w:val="22"/>
        </w:rPr>
      </w:pPr>
      <w:r>
        <w:drawing>
          <wp:inline distT="0" distB="0" distL="0" distR="0">
            <wp:extent cx="5486400" cy="24396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5486400" cy="2439670"/>
                    </a:xfrm>
                    <a:prstGeom prst="rect">
                      <a:avLst/>
                    </a:prstGeom>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val="0"/>
        <w:spacing w:line="400" w:lineRule="exact"/>
        <w:ind w:left="420" w:hanging="420" w:hangingChars="200"/>
        <w:jc w:val="both"/>
        <w:textAlignment w:val="auto"/>
        <w:rPr>
          <w:rFonts w:hint="eastAsia" w:ascii="宋体" w:hAnsi="宋体" w:eastAsia="宋体" w:cs="宋体"/>
          <w:sz w:val="21"/>
          <w:szCs w:val="21"/>
        </w:rPr>
      </w:pPr>
      <w:r>
        <w:rPr>
          <w:rFonts w:hint="eastAsia" w:ascii="宋体" w:hAnsi="宋体" w:eastAsia="宋体" w:cs="宋体"/>
          <w:sz w:val="21"/>
          <w:szCs w:val="21"/>
        </w:rPr>
        <w:t>风机绩效指标和效能分析，运维同事通过图表可以很直观的了解风场上个月的总体能效情况。</w:t>
      </w:r>
    </w:p>
    <w:p>
      <w:pPr>
        <w:snapToGrid w:val="0"/>
        <w:spacing w:before="60" w:after="60" w:line="312" w:lineRule="auto"/>
        <w:ind w:left="336" w:leftChars="16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5760720" cy="30778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760720" cy="3078384"/>
                    </a:xfrm>
                    <a:prstGeom prst="rect">
                      <a:avLst/>
                    </a:prstGeom>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val="0"/>
        <w:spacing w:line="400" w:lineRule="exact"/>
        <w:ind w:left="420" w:hanging="420" w:hangingChars="200"/>
        <w:jc w:val="both"/>
        <w:textAlignment w:val="auto"/>
        <w:rPr>
          <w:rFonts w:hint="eastAsia" w:ascii="宋体" w:hAnsi="宋体" w:eastAsia="宋体" w:cs="宋体"/>
          <w:sz w:val="21"/>
          <w:szCs w:val="21"/>
        </w:rPr>
      </w:pPr>
      <w:r>
        <w:rPr>
          <w:rFonts w:hint="eastAsia" w:ascii="宋体" w:hAnsi="宋体" w:eastAsia="宋体" w:cs="宋体"/>
          <w:sz w:val="21"/>
          <w:szCs w:val="21"/>
        </w:rPr>
        <w:t>数据查询与分析，实现了机组所有数据有据可查，增加数据分析的纵向深度和横向宽度。</w:t>
      </w:r>
    </w:p>
    <w:p>
      <w:pPr>
        <w:snapToGrid w:val="0"/>
        <w:spacing w:before="60" w:after="60" w:line="312" w:lineRule="auto"/>
        <w:ind w:firstLine="440" w:firstLineChars="200"/>
        <w:jc w:val="center"/>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2570480" cy="1913255"/>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2571750" cy="1914101"/>
                    </a:xfrm>
                    <a:prstGeom prst="rect">
                      <a:avLst/>
                    </a:prstGeom>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val="0"/>
        <w:spacing w:line="400" w:lineRule="exact"/>
        <w:ind w:left="420" w:hanging="420" w:hangingChars="200"/>
        <w:jc w:val="both"/>
        <w:textAlignment w:val="auto"/>
        <w:rPr>
          <w:rFonts w:hint="eastAsia" w:ascii="宋体" w:hAnsi="宋体" w:eastAsia="宋体" w:cs="宋体"/>
          <w:sz w:val="21"/>
          <w:szCs w:val="21"/>
        </w:rPr>
      </w:pPr>
      <w:r>
        <w:rPr>
          <w:rFonts w:hint="eastAsia" w:ascii="宋体" w:hAnsi="宋体" w:eastAsia="宋体" w:cs="宋体"/>
          <w:sz w:val="21"/>
          <w:szCs w:val="21"/>
        </w:rPr>
        <w:t>运维同事通过发电量报表、风机性能统计报表可以方便了解风场任意时间段的运行、性能情况。</w:t>
      </w:r>
    </w:p>
    <w:p>
      <w:pPr>
        <w:adjustRightInd w:val="0"/>
        <w:snapToGrid w:val="0"/>
        <w:spacing w:line="360" w:lineRule="auto"/>
        <w:jc w:val="center"/>
        <w:rPr>
          <w:sz w:val="24"/>
          <w:szCs w:val="24"/>
        </w:rPr>
      </w:pPr>
      <w:r>
        <w:drawing>
          <wp:inline distT="0" distB="0" distL="0" distR="0">
            <wp:extent cx="5486400" cy="24326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7"/>
                    <a:stretch>
                      <a:fillRect/>
                    </a:stretch>
                  </pic:blipFill>
                  <pic:spPr>
                    <a:xfrm>
                      <a:off x="0" y="0"/>
                      <a:ext cx="5486400" cy="2432685"/>
                    </a:xfrm>
                    <a:prstGeom prst="rect">
                      <a:avLst/>
                    </a:prstGeom>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val="0"/>
        <w:spacing w:line="400" w:lineRule="exact"/>
        <w:ind w:left="0" w:hanging="420" w:hangingChars="200"/>
        <w:jc w:val="left"/>
        <w:textAlignment w:val="auto"/>
        <w:rPr>
          <w:rFonts w:ascii="微软雅黑" w:hAnsi="微软雅黑" w:eastAsia="微软雅黑"/>
          <w:color w:val="333333"/>
          <w:sz w:val="22"/>
        </w:rPr>
      </w:pPr>
      <w:r>
        <w:rPr>
          <w:rFonts w:hint="eastAsia" w:ascii="宋体" w:hAnsi="宋体" w:eastAsia="宋体" w:cs="宋体"/>
          <w:sz w:val="21"/>
          <w:szCs w:val="21"/>
        </w:rPr>
        <w:t>运维同事通过数据填报可以自行录入计划发电量信息，信息录入后，智慧风场可以自动跟踪风场每月以及当年的计划发电量完成情况。</w:t>
      </w:r>
    </w:p>
    <w:p>
      <w:pPr>
        <w:snapToGrid w:val="0"/>
        <w:spacing w:before="60" w:after="60" w:line="312" w:lineRule="auto"/>
        <w:ind w:left="352"/>
        <w:jc w:val="center"/>
        <w:rPr>
          <w:rFonts w:ascii="微软雅黑" w:hAnsi="微软雅黑" w:eastAsia="微软雅黑"/>
          <w:color w:val="333333"/>
          <w:sz w:val="22"/>
        </w:rPr>
      </w:pPr>
      <w:r>
        <w:drawing>
          <wp:inline distT="0" distB="0" distL="0" distR="0">
            <wp:extent cx="3155315" cy="235204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8"/>
                    <a:stretch>
                      <a:fillRect/>
                    </a:stretch>
                  </pic:blipFill>
                  <pic:spPr>
                    <a:xfrm>
                      <a:off x="0" y="0"/>
                      <a:ext cx="3156777" cy="2353041"/>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rFonts w:hint="default" w:ascii="Arial Narrow" w:hAnsi="Arial Narrow" w:cs="Arial Narrow"/>
          <w:szCs w:val="24"/>
        </w:rPr>
      </w:pPr>
      <w:bookmarkStart w:id="17" w:name="_Toc69375865"/>
      <w:r>
        <w:rPr>
          <w:rFonts w:hint="eastAsia" w:ascii="Arial Narrow" w:hAnsi="Arial Narrow" w:cs="Arial Narrow"/>
          <w:szCs w:val="24"/>
        </w:rPr>
        <w:t>9</w:t>
      </w:r>
      <w:r>
        <w:rPr>
          <w:rFonts w:hint="default" w:ascii="Arial Narrow" w:hAnsi="Arial Narrow" w:cs="Arial Narrow"/>
          <w:szCs w:val="24"/>
        </w:rPr>
        <w:t xml:space="preserve"> </w:t>
      </w:r>
      <w:r>
        <w:rPr>
          <w:rFonts w:hint="eastAsia" w:ascii="Arial Narrow" w:hAnsi="Arial Narrow" w:cs="Arial Narrow"/>
          <w:szCs w:val="24"/>
        </w:rPr>
        <w:t>手机APP</w:t>
      </w:r>
      <w:bookmarkEnd w:id="17"/>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通过小程序即可登录移动端数字化运维，除了包括线路巡检管理、故障缺陷管理、备品备件管理、操作票管理、工作票管理、站内设备巡检管理、风电机组巡视管理及作业标准管理等运维功能外，还实现了风场监控功能。现场运维人员不仅可以提供手机操作开票、签批等流程，同时可以随时查看机组实时运行信息。</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使用情况总结如下：</w:t>
      </w:r>
    </w:p>
    <w:p>
      <w:pPr>
        <w:keepNext w:val="0"/>
        <w:keepLines w:val="0"/>
        <w:pageBreakBefore w:val="0"/>
        <w:widowControl w:val="0"/>
        <w:numPr>
          <w:ilvl w:val="0"/>
          <w:numId w:val="6"/>
        </w:numPr>
        <w:kinsoku/>
        <w:wordWrap/>
        <w:overflowPunct/>
        <w:topLinePunct w:val="0"/>
        <w:autoSpaceDE/>
        <w:autoSpaceDN/>
        <w:bidi w:val="0"/>
        <w:adjustRightInd/>
        <w:snapToGrid w:val="0"/>
        <w:spacing w:line="400" w:lineRule="exact"/>
        <w:ind w:left="420" w:leftChars="0" w:hanging="420" w:hangingChars="200"/>
        <w:jc w:val="both"/>
        <w:textAlignment w:val="auto"/>
        <w:rPr>
          <w:rFonts w:ascii="微软雅黑" w:hAnsi="微软雅黑" w:eastAsia="微软雅黑"/>
          <w:color w:val="333333"/>
          <w:sz w:val="21"/>
          <w:szCs w:val="21"/>
        </w:rPr>
      </w:pPr>
      <w:r>
        <w:rPr>
          <w:sz w:val="21"/>
          <w:szCs w:val="21"/>
        </w:rPr>
        <w:t>实现了移动监视，运维同事可以随时随地监控风电场所有机组运行状态。</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2438400" cy="5172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2438400" cy="5172075"/>
                    </a:xfrm>
                    <a:prstGeom prst="rect">
                      <a:avLst/>
                    </a:prstGeom>
                  </pic:spPr>
                </pic:pic>
              </a:graphicData>
            </a:graphic>
          </wp:inline>
        </w:drawing>
      </w:r>
      <w:r>
        <w:rPr>
          <w:rFonts w:ascii="微软雅黑" w:hAnsi="微软雅黑" w:eastAsia="微软雅黑"/>
          <w:color w:val="333333"/>
          <w:sz w:val="22"/>
        </w:rPr>
        <w:t xml:space="preserve"> </w:t>
      </w:r>
      <w:r>
        <w:rPr>
          <w:rFonts w:ascii="微软雅黑" w:hAnsi="微软雅黑" w:eastAsia="微软雅黑"/>
          <w:color w:val="333333"/>
          <w:sz w:val="22"/>
        </w:rPr>
        <w:drawing>
          <wp:inline distT="0" distB="0" distL="0" distR="0">
            <wp:extent cx="2857500" cy="51339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2857500" cy="5133975"/>
                    </a:xfrm>
                    <a:prstGeom prst="rect">
                      <a:avLst/>
                    </a:prstGeom>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val="0"/>
        <w:spacing w:line="400" w:lineRule="exact"/>
        <w:ind w:left="420" w:leftChars="0" w:hanging="420" w:hangingChars="200"/>
        <w:jc w:val="both"/>
        <w:textAlignment w:val="auto"/>
        <w:rPr>
          <w:sz w:val="21"/>
          <w:szCs w:val="21"/>
        </w:rPr>
      </w:pPr>
      <w:r>
        <w:rPr>
          <w:sz w:val="21"/>
          <w:szCs w:val="21"/>
        </w:rPr>
        <w:t>实现了移动运维，运维人员在移动端即可进行业务流程的审批、维护任务的下达等，实现工作过程的跟踪与记录。</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2171700" cy="38385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2171700" cy="3838575"/>
                    </a:xfrm>
                    <a:prstGeom prst="rect">
                      <a:avLst/>
                    </a:prstGeom>
                  </pic:spPr>
                </pic:pic>
              </a:graphicData>
            </a:graphic>
          </wp:inline>
        </w:drawing>
      </w:r>
      <w:r>
        <w:rPr>
          <w:rFonts w:ascii="微软雅黑" w:hAnsi="微软雅黑" w:eastAsia="微软雅黑"/>
          <w:color w:val="333333"/>
          <w:sz w:val="22"/>
        </w:rPr>
        <w:t xml:space="preserve">  </w:t>
      </w:r>
      <w:r>
        <w:rPr>
          <w:rFonts w:ascii="微软雅黑" w:hAnsi="微软雅黑" w:eastAsia="微软雅黑"/>
          <w:color w:val="333333"/>
          <w:sz w:val="22"/>
        </w:rPr>
        <w:drawing>
          <wp:inline distT="0" distB="0" distL="0" distR="0">
            <wp:extent cx="2152650" cy="3790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
                    <a:stretch>
                      <a:fillRect/>
                    </a:stretch>
                  </pic:blipFill>
                  <pic:spPr>
                    <a:xfrm>
                      <a:off x="0" y="0"/>
                      <a:ext cx="2152650" cy="3790950"/>
                    </a:xfrm>
                    <a:prstGeom prst="rect">
                      <a:avLst/>
                    </a:prstGeom>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val="0"/>
        <w:spacing w:line="400" w:lineRule="exact"/>
        <w:ind w:left="420" w:leftChars="0" w:hanging="420" w:hangingChars="200"/>
        <w:jc w:val="both"/>
        <w:textAlignment w:val="auto"/>
        <w:rPr>
          <w:sz w:val="21"/>
          <w:szCs w:val="21"/>
        </w:rPr>
      </w:pPr>
      <w:r>
        <w:rPr>
          <w:sz w:val="21"/>
          <w:szCs w:val="21"/>
        </w:rPr>
        <w:t>实现了告警自动推送，机组发生故障时会自动将故障告警信息自动推送到</w:t>
      </w:r>
      <w:r>
        <w:rPr>
          <w:rFonts w:hint="eastAsia"/>
          <w:sz w:val="21"/>
          <w:szCs w:val="21"/>
        </w:rPr>
        <w:t>运维</w:t>
      </w:r>
      <w:r>
        <w:rPr>
          <w:sz w:val="21"/>
          <w:szCs w:val="21"/>
        </w:rPr>
        <w:t>人员微信，方便运维人员及时了解并解决故障情况</w:t>
      </w:r>
      <w:r>
        <w:rPr>
          <w:rFonts w:hint="eastAsia"/>
          <w:sz w:val="21"/>
          <w:szCs w:val="21"/>
        </w:rPr>
        <w:t>，</w:t>
      </w:r>
      <w:r>
        <w:rPr>
          <w:sz w:val="21"/>
          <w:szCs w:val="21"/>
        </w:rPr>
        <w:t>实现机组从故障到消缺的流程自动化。</w:t>
      </w:r>
    </w:p>
    <w:p>
      <w:pPr>
        <w:adjustRightInd w:val="0"/>
        <w:snapToGrid w:val="0"/>
        <w:spacing w:line="360" w:lineRule="auto"/>
        <w:rPr>
          <w:sz w:val="24"/>
          <w:szCs w:val="24"/>
        </w:rPr>
      </w:pPr>
    </w:p>
    <w:p>
      <w:pPr>
        <w:pStyle w:val="2"/>
        <w:keepNext/>
        <w:keepLines/>
        <w:pageBreakBefore w:val="0"/>
        <w:widowControl w:val="0"/>
        <w:kinsoku/>
        <w:wordWrap/>
        <w:overflowPunct/>
        <w:topLinePunct w:val="0"/>
        <w:autoSpaceDE/>
        <w:autoSpaceDN/>
        <w:bidi w:val="0"/>
        <w:adjustRightInd w:val="0"/>
        <w:snapToGrid w:val="0"/>
        <w:spacing w:before="152" w:beforeLines="50" w:after="152" w:afterLines="50"/>
        <w:textAlignment w:val="auto"/>
        <w:rPr>
          <w:rFonts w:hint="default" w:ascii="Arial Narrow" w:hAnsi="Arial Narrow" w:cs="Arial Narrow"/>
          <w:szCs w:val="24"/>
        </w:rPr>
      </w:pPr>
      <w:bookmarkStart w:id="18" w:name="_Toc69375866"/>
      <w:r>
        <w:rPr>
          <w:rFonts w:hint="eastAsia" w:ascii="Arial Narrow" w:hAnsi="Arial Narrow" w:cs="Arial Narrow"/>
          <w:szCs w:val="24"/>
        </w:rPr>
        <w:t>10</w:t>
      </w:r>
      <w:r>
        <w:rPr>
          <w:rFonts w:hint="default" w:ascii="Arial Narrow" w:hAnsi="Arial Narrow" w:cs="Arial Narrow"/>
          <w:szCs w:val="24"/>
        </w:rPr>
        <w:t>结论</w:t>
      </w:r>
      <w:bookmarkEnd w:id="18"/>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经过对智慧风场综合运营管理平台的使用，其中包括包括集中监控系统、辅助监控系统、场群智慧整体控制系统、能量管理系统、大数据健康管理系统、数字化运维系统、业务可视化系统、手机APP等8大子系统及先进性工器具的投入使用，各个模块均实现了对应的功能，首先加强了现场运维人员的安全保障性，其次提升了运维人员的能力及工作效率，间接提升了客户满意度。建议本期结项，但是后续在实际使用过程中需要持续对智慧风场平台进行优化迭代。</w:t>
      </w:r>
    </w:p>
    <w:p>
      <w:pPr>
        <w:keepNext w:val="0"/>
        <w:keepLines w:val="0"/>
        <w:pageBreakBefore w:val="0"/>
        <w:widowControl w:val="0"/>
        <w:kinsoku/>
        <w:wordWrap/>
        <w:overflowPunct/>
        <w:topLinePunct w:val="0"/>
        <w:autoSpaceDE/>
        <w:autoSpaceDN/>
        <w:bidi w:val="0"/>
        <w:adjustRightInd w:val="0"/>
        <w:snapToGrid w:val="0"/>
        <w:spacing w:line="400" w:lineRule="exact"/>
        <w:ind w:firstLine="420" w:firstLineChars="200"/>
        <w:jc w:val="center"/>
        <w:textAlignment w:val="auto"/>
        <w:rPr>
          <w:rFonts w:hint="eastAsia" w:ascii="宋体" w:hAnsi="宋体" w:eastAsia="宋体" w:cs="宋体"/>
          <w:sz w:val="21"/>
          <w:szCs w:val="21"/>
        </w:rPr>
      </w:pPr>
    </w:p>
    <w:p>
      <w:pPr>
        <w:keepNext w:val="0"/>
        <w:keepLines w:val="0"/>
        <w:widowControl w:val="0"/>
        <w:suppressLineNumbers w:val="0"/>
        <w:spacing w:before="0" w:beforeAutospacing="0" w:after="0" w:afterAutospacing="0"/>
        <w:ind w:left="0" w:right="0"/>
        <w:jc w:val="center"/>
        <w:rPr>
          <w:rFonts w:hint="eastAsia" w:ascii="宋体" w:hAnsi="宋体" w:eastAsia="宋体" w:cs="宋体"/>
          <w:sz w:val="21"/>
          <w:szCs w:val="21"/>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sz w:val="21"/>
          <w:szCs w:val="21"/>
        </w:rPr>
      </w:pPr>
      <w:r>
        <w:rPr>
          <w:rFonts w:hint="default" w:ascii="Times New Roman" w:hAnsi="Times New Roman" w:eastAsia="宋体" w:cs="Times New Roman"/>
          <w:kern w:val="2"/>
          <w:sz w:val="21"/>
          <w:szCs w:val="20"/>
          <w:lang w:val="en-US" w:eastAsia="zh-CN" w:bidi="ar"/>
        </w:rPr>
        <mc:AlternateContent>
          <mc:Choice Requires="wps">
            <w:drawing>
              <wp:anchor distT="0" distB="0" distL="114300" distR="114300" simplePos="0" relativeHeight="251661312" behindDoc="0" locked="0" layoutInCell="1" allowOverlap="1">
                <wp:simplePos x="0" y="0"/>
                <wp:positionH relativeFrom="column">
                  <wp:posOffset>-1888490</wp:posOffset>
                </wp:positionH>
                <wp:positionV relativeFrom="paragraph">
                  <wp:posOffset>-6097905</wp:posOffset>
                </wp:positionV>
                <wp:extent cx="2476500" cy="1075690"/>
                <wp:effectExtent l="4445" t="5080" r="8255" b="240030"/>
                <wp:wrapNone/>
                <wp:docPr id="18" name="自选图形 2"/>
                <wp:cNvGraphicFramePr/>
                <a:graphic xmlns:a="http://schemas.openxmlformats.org/drawingml/2006/main">
                  <a:graphicData uri="http://schemas.microsoft.com/office/word/2010/wordprocessingShape">
                    <wps:wsp>
                      <wps:cNvSpPr/>
                      <wps:spPr>
                        <a:xfrm>
                          <a:off x="0" y="0"/>
                          <a:ext cx="2476500" cy="1075690"/>
                        </a:xfrm>
                        <a:prstGeom prst="wedgeEllipseCallout">
                          <a:avLst>
                            <a:gd name="adj1" fmla="val -4847"/>
                            <a:gd name="adj2" fmla="val 71722"/>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color w:val="FF0000"/>
                                <w:sz w:val="28"/>
                                <w:szCs w:val="28"/>
                                <w:lang w:val="en-US"/>
                              </w:rPr>
                            </w:pPr>
                            <w:r>
                              <w:rPr>
                                <w:rFonts w:hint="eastAsia" w:ascii="宋体" w:hAnsi="宋体" w:eastAsia="宋体" w:cs="宋体"/>
                                <w:color w:val="FF0000"/>
                                <w:kern w:val="2"/>
                                <w:sz w:val="28"/>
                                <w:szCs w:val="28"/>
                                <w:lang w:val="en-US" w:eastAsia="zh-CN" w:bidi="ar"/>
                              </w:rPr>
                              <w:t>附录D</w:t>
                            </w:r>
                          </w:p>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color w:val="FF0000"/>
                                <w:sz w:val="28"/>
                                <w:szCs w:val="28"/>
                                <w:lang w:val="en-US"/>
                              </w:rPr>
                            </w:pPr>
                            <w:r>
                              <w:rPr>
                                <w:rFonts w:hint="eastAsia" w:ascii="宋体" w:hAnsi="宋体" w:eastAsia="宋体" w:cs="宋体"/>
                                <w:color w:val="FF0000"/>
                                <w:kern w:val="2"/>
                                <w:sz w:val="28"/>
                                <w:szCs w:val="28"/>
                                <w:lang w:val="en-US" w:eastAsia="zh-CN" w:bidi="ar"/>
                              </w:rPr>
                              <w:t>项目总结报告模板</w:t>
                            </w:r>
                          </w:p>
                        </w:txbxContent>
                      </wps:txbx>
                      <wps:bodyPr upright="0"/>
                    </wps:wsp>
                  </a:graphicData>
                </a:graphic>
              </wp:anchor>
            </w:drawing>
          </mc:Choice>
          <mc:Fallback>
            <w:pict>
              <v:shape id="自选图形 2" o:spid="_x0000_s1026" o:spt="63" type="#_x0000_t63" style="position:absolute;left:0pt;margin-left:-148.7pt;margin-top:-480.15pt;height:84.7pt;width:195pt;z-index:251661312;mso-width-relative:page;mso-height-relative:page;" fillcolor="#FFFFFF" filled="t" stroked="t" coordsize="21600,21600" o:gfxdata="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cjDt6NsAAAANAQAADwAAAAAAAAABACAAAAAiAAAA&#10;ZHJzL2Rvd25yZXYueG1sUEsBAhQAFAAAAAgAh07iQG8N6kU9AgAAkQQAAA4AAAAAAAAAAQAgAAAA&#10;KgEAAGRycy9lMm9Eb2MueG1sUEsFBgAAAAAGAAYAWQEAANkFAAAAAA==&#10;" adj="9753,26292">
                <v:fill on="t" focussize="0,0"/>
                <v:stroke color="#000000" joinstyle="miter"/>
                <v:imagedata o:title=""/>
                <o:lock v:ext="edit" aspectratio="f"/>
                <v:textbox>
                  <w:txbxContent>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color w:val="FF0000"/>
                          <w:sz w:val="28"/>
                          <w:szCs w:val="28"/>
                          <w:lang w:val="en-US"/>
                        </w:rPr>
                      </w:pPr>
                      <w:r>
                        <w:rPr>
                          <w:rFonts w:hint="eastAsia" w:ascii="宋体" w:hAnsi="宋体" w:eastAsia="宋体" w:cs="宋体"/>
                          <w:color w:val="FF0000"/>
                          <w:kern w:val="2"/>
                          <w:sz w:val="28"/>
                          <w:szCs w:val="28"/>
                          <w:lang w:val="en-US" w:eastAsia="zh-CN" w:bidi="ar"/>
                        </w:rPr>
                        <w:t>附录D</w:t>
                      </w:r>
                    </w:p>
                    <w:p>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宋体"/>
                          <w:color w:val="FF0000"/>
                          <w:sz w:val="28"/>
                          <w:szCs w:val="28"/>
                          <w:lang w:val="en-US"/>
                        </w:rPr>
                      </w:pPr>
                      <w:r>
                        <w:rPr>
                          <w:rFonts w:hint="eastAsia" w:ascii="宋体" w:hAnsi="宋体" w:eastAsia="宋体" w:cs="宋体"/>
                          <w:color w:val="FF0000"/>
                          <w:kern w:val="2"/>
                          <w:sz w:val="28"/>
                          <w:szCs w:val="28"/>
                          <w:lang w:val="en-US" w:eastAsia="zh-CN" w:bidi="ar"/>
                        </w:rPr>
                        <w:t>项目总结报告模板</w:t>
                      </w:r>
                    </w:p>
                  </w:txbxContent>
                </v:textbox>
              </v:shape>
            </w:pict>
          </mc:Fallback>
        </mc:AlternateContent>
      </w:r>
      <w:r>
        <w:rPr>
          <w:lang w:val="en-US"/>
        </w:rPr>
        <mc:AlternateContent>
          <mc:Choice Requires="wps">
            <w:drawing>
              <wp:anchor distT="0" distB="0" distL="114300" distR="114300" simplePos="0" relativeHeight="251662336" behindDoc="0" locked="0" layoutInCell="1" allowOverlap="1">
                <wp:simplePos x="0" y="0"/>
                <wp:positionH relativeFrom="column">
                  <wp:align>center</wp:align>
                </wp:positionH>
                <wp:positionV relativeFrom="paragraph">
                  <wp:posOffset>488315</wp:posOffset>
                </wp:positionV>
                <wp:extent cx="1747520" cy="635"/>
                <wp:effectExtent l="0" t="9525" r="5080" b="15240"/>
                <wp:wrapNone/>
                <wp:docPr id="21" name="自选图形 3"/>
                <wp:cNvGraphicFramePr/>
                <a:graphic xmlns:a="http://schemas.openxmlformats.org/drawingml/2006/main">
                  <a:graphicData uri="http://schemas.microsoft.com/office/word/2010/wordprocessingShape">
                    <wps:wsp>
                      <wps:cNvCnPr/>
                      <wps:spPr>
                        <a:xfrm>
                          <a:off x="0" y="0"/>
                          <a:ext cx="1747520" cy="635"/>
                        </a:xfrm>
                        <a:prstGeom prst="straightConnector1">
                          <a:avLst/>
                        </a:prstGeom>
                        <a:ln w="19050" cap="flat" cmpd="sng">
                          <a:solidFill>
                            <a:srgbClr val="000000"/>
                          </a:solidFill>
                          <a:prstDash val="solid"/>
                          <a:headEnd type="none" w="med" len="med"/>
                          <a:tailEnd type="none" w="med" len="med"/>
                        </a:ln>
                      </wps:spPr>
                      <wps:bodyPr/>
                    </wps:wsp>
                  </a:graphicData>
                </a:graphic>
              </wp:anchor>
            </w:drawing>
          </mc:Choice>
          <mc:Fallback>
            <w:pict>
              <v:shape id="自选图形 3" o:spid="_x0000_s1026" o:spt="32" type="#_x0000_t32" style="position:absolute;left:0pt;margin-top:38.45pt;height:0.05pt;width:137.6pt;mso-position-horizontal:center;z-index:251662336;mso-width-relative:page;mso-height-relative:page;" filled="f" stroked="t" coordsize="21600,21600" o:gfxdata="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CAWT/0wAAAAYBAAAPAAAAAAAAAAEAIAAAACIAAABkcnMvZG93bnJldi54bWxQSwECFAAU&#10;AAAACACHTuJAv7j/7vYBAADnAwAADgAAAAAAAAABACAAAAAiAQAAZHJzL2Uyb0RvYy54bWxQSwUG&#10;AAAAAAYABgBZAQAAigUAAAAA&#10;">
                <v:fill on="f" focussize="0,0"/>
                <v:stroke weight="1.5pt" color="#000000" joinstyle="round"/>
                <v:imagedata o:title=""/>
                <o:lock v:ext="edit" aspectratio="f"/>
              </v:shape>
            </w:pict>
          </mc:Fallback>
        </mc:AlternateContent>
      </w:r>
    </w:p>
    <w:sectPr>
      <w:footerReference r:id="rId12" w:type="default"/>
      <w:pgSz w:w="11906" w:h="16838"/>
      <w:pgMar w:top="1134" w:right="1134" w:bottom="1134" w:left="1418" w:header="851" w:footer="851" w:gutter="0"/>
      <w:pgNumType w:fmt="decimal"/>
      <w:cols w:space="720" w:num="1"/>
      <w:docGrid w:type="lines" w:linePitch="302" w:charSpace="9382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kern w:val="0"/>
      </w:rPr>
    </w:pPr>
    <w:r>
      <w:rPr>
        <w:rFonts w:hint="eastAsia"/>
        <w:kern w:val="0"/>
      </w:rPr>
      <w:t>广东明阳风电技术有限公司第 2 页共 2 页</w:t>
    </w:r>
  </w:p>
  <w:p>
    <w:pPr>
      <w:pStyle w:val="12"/>
      <w:jc w:val="both"/>
    </w:pPr>
    <w:r>
      <w:rPr>
        <w:rFonts w:hint="eastAsia"/>
        <w:kern w:val="0"/>
      </w:rPr>
      <w:t>黑龙江省中山市火炬开发区建业路 528437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Arial Narrow" w:hAnsi="Arial Narrow"/>
        <w:sz w:val="21"/>
        <w:szCs w:val="21"/>
      </w:rPr>
    </w:pPr>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sz w:val="21"/>
                              <w:szCs w:val="21"/>
                            </w:rPr>
                            <w:t>第</w:t>
                          </w:r>
                          <w:r>
                            <w:t xml:space="preserve">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PAGE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4</w:t>
                          </w:r>
                          <w:r>
                            <w:rPr>
                              <w:rFonts w:hint="default" w:ascii="Arial Narrow" w:hAnsi="Arial Narrow" w:cs="Arial Narrow"/>
                              <w:sz w:val="21"/>
                              <w:szCs w:val="21"/>
                            </w:rPr>
                            <w:fldChar w:fldCharType="end"/>
                          </w:r>
                          <w:r>
                            <w:t xml:space="preserve"> </w:t>
                          </w:r>
                          <w:r>
                            <w:rPr>
                              <w:sz w:val="21"/>
                              <w:szCs w:val="21"/>
                            </w:rPr>
                            <w:t>页</w:t>
                          </w:r>
                          <w:r>
                            <w:t xml:space="preserve"> </w:t>
                          </w:r>
                          <w:r>
                            <w:rPr>
                              <w:sz w:val="21"/>
                              <w:szCs w:val="21"/>
                            </w:rPr>
                            <w:t>共</w:t>
                          </w:r>
                          <w:r>
                            <w:t xml:space="preserve">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NUMPAGES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17</w:t>
                          </w:r>
                          <w:r>
                            <w:rPr>
                              <w:rFonts w:hint="default" w:ascii="Arial Narrow" w:hAnsi="Arial Narrow" w:cs="Arial Narrow"/>
                              <w:sz w:val="21"/>
                              <w:szCs w:val="21"/>
                            </w:rPr>
                            <w:fldChar w:fldCharType="end"/>
                          </w:r>
                          <w:r>
                            <w:t xml:space="preserve"> </w:t>
                          </w:r>
                          <w:r>
                            <w:rPr>
                              <w:sz w:val="21"/>
                              <w:szCs w:val="21"/>
                            </w:rPr>
                            <w:t>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8ZE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s/vGRMQIAAGMEAAAOAAAAAAAAAAEAIAAAAB8BAABkcnMvZTJvRG9jLnhtbFBLBQYA&#10;AAAABgAGAFkBAADCBQAAAAA=&#10;">
              <v:fill on="f" focussize="0,0"/>
              <v:stroke on="f" weight="0.5pt"/>
              <v:imagedata o:title=""/>
              <o:lock v:ext="edit" aspectratio="f"/>
              <v:textbox inset="0mm,0mm,0mm,0mm" style="mso-fit-shape-to-text:t;">
                <w:txbxContent>
                  <w:p>
                    <w:pPr>
                      <w:pStyle w:val="12"/>
                    </w:pPr>
                    <w:r>
                      <w:rPr>
                        <w:sz w:val="21"/>
                        <w:szCs w:val="21"/>
                      </w:rPr>
                      <w:t>第</w:t>
                    </w:r>
                    <w:r>
                      <w:t xml:space="preserve">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PAGE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4</w:t>
                    </w:r>
                    <w:r>
                      <w:rPr>
                        <w:rFonts w:hint="default" w:ascii="Arial Narrow" w:hAnsi="Arial Narrow" w:cs="Arial Narrow"/>
                        <w:sz w:val="21"/>
                        <w:szCs w:val="21"/>
                      </w:rPr>
                      <w:fldChar w:fldCharType="end"/>
                    </w:r>
                    <w:r>
                      <w:t xml:space="preserve"> </w:t>
                    </w:r>
                    <w:r>
                      <w:rPr>
                        <w:sz w:val="21"/>
                        <w:szCs w:val="21"/>
                      </w:rPr>
                      <w:t>页</w:t>
                    </w:r>
                    <w:r>
                      <w:t xml:space="preserve"> </w:t>
                    </w:r>
                    <w:r>
                      <w:rPr>
                        <w:sz w:val="21"/>
                        <w:szCs w:val="21"/>
                      </w:rPr>
                      <w:t>共</w:t>
                    </w:r>
                    <w:r>
                      <w:t xml:space="preserve">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NUMPAGES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17</w:t>
                    </w:r>
                    <w:r>
                      <w:rPr>
                        <w:rFonts w:hint="default" w:ascii="Arial Narrow" w:hAnsi="Arial Narrow" w:cs="Arial Narrow"/>
                        <w:sz w:val="21"/>
                        <w:szCs w:val="21"/>
                      </w:rPr>
                      <w:fldChar w:fldCharType="end"/>
                    </w:r>
                    <w:r>
                      <w:t xml:space="preserve"> </w:t>
                    </w:r>
                    <w:r>
                      <w:rPr>
                        <w:sz w:val="21"/>
                        <w:szCs w:val="21"/>
                      </w:rPr>
                      <w:t>页</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Arial Narrow" w:hAnsi="Arial Narrow"/>
        <w:sz w:val="21"/>
        <w:szCs w:val="21"/>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rPr>
                              <w:sz w:val="21"/>
                              <w:szCs w:val="21"/>
                            </w:rPr>
                            <w:t xml:space="preserve">第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PAGE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7</w:t>
                          </w:r>
                          <w:r>
                            <w:rPr>
                              <w:rFonts w:hint="default" w:ascii="Arial Narrow" w:hAnsi="Arial Narrow" w:cs="Arial Narrow"/>
                              <w:sz w:val="21"/>
                              <w:szCs w:val="21"/>
                            </w:rPr>
                            <w:fldChar w:fldCharType="end"/>
                          </w:r>
                          <w:r>
                            <w:t xml:space="preserve"> </w:t>
                          </w:r>
                          <w:r>
                            <w:rPr>
                              <w:sz w:val="21"/>
                              <w:szCs w:val="21"/>
                            </w:rPr>
                            <w:t>页 共</w:t>
                          </w:r>
                          <w:r>
                            <w:t xml:space="preserve">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NUMPAGES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17</w:t>
                          </w:r>
                          <w:r>
                            <w:rPr>
                              <w:rFonts w:hint="default" w:ascii="Arial Narrow" w:hAnsi="Arial Narrow" w:cs="Arial Narrow"/>
                              <w:sz w:val="21"/>
                              <w:szCs w:val="21"/>
                            </w:rPr>
                            <w:fldChar w:fldCharType="end"/>
                          </w:r>
                          <w:r>
                            <w:t xml:space="preserve"> </w:t>
                          </w:r>
                          <w:r>
                            <w:rPr>
                              <w:sz w:val="21"/>
                              <w:szCs w:val="21"/>
                            </w:rPr>
                            <w:t>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pPr>
                      <w:pStyle w:val="12"/>
                    </w:pPr>
                    <w:r>
                      <w:rPr>
                        <w:sz w:val="21"/>
                        <w:szCs w:val="21"/>
                      </w:rPr>
                      <w:t xml:space="preserve">第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PAGE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7</w:t>
                    </w:r>
                    <w:r>
                      <w:rPr>
                        <w:rFonts w:hint="default" w:ascii="Arial Narrow" w:hAnsi="Arial Narrow" w:cs="Arial Narrow"/>
                        <w:sz w:val="21"/>
                        <w:szCs w:val="21"/>
                      </w:rPr>
                      <w:fldChar w:fldCharType="end"/>
                    </w:r>
                    <w:r>
                      <w:t xml:space="preserve"> </w:t>
                    </w:r>
                    <w:r>
                      <w:rPr>
                        <w:sz w:val="21"/>
                        <w:szCs w:val="21"/>
                      </w:rPr>
                      <w:t>页 共</w:t>
                    </w:r>
                    <w:r>
                      <w:t xml:space="preserve"> </w:t>
                    </w:r>
                    <w:r>
                      <w:rPr>
                        <w:rFonts w:hint="default" w:ascii="Arial Narrow" w:hAnsi="Arial Narrow" w:cs="Arial Narrow"/>
                        <w:sz w:val="21"/>
                        <w:szCs w:val="21"/>
                      </w:rPr>
                      <w:fldChar w:fldCharType="begin"/>
                    </w:r>
                    <w:r>
                      <w:rPr>
                        <w:rFonts w:hint="default" w:ascii="Arial Narrow" w:hAnsi="Arial Narrow" w:cs="Arial Narrow"/>
                        <w:sz w:val="21"/>
                        <w:szCs w:val="21"/>
                      </w:rPr>
                      <w:instrText xml:space="preserve"> NUMPAGES  \* MERGEFORMAT </w:instrText>
                    </w:r>
                    <w:r>
                      <w:rPr>
                        <w:rFonts w:hint="default" w:ascii="Arial Narrow" w:hAnsi="Arial Narrow" w:cs="Arial Narrow"/>
                        <w:sz w:val="21"/>
                        <w:szCs w:val="21"/>
                      </w:rPr>
                      <w:fldChar w:fldCharType="separate"/>
                    </w:r>
                    <w:r>
                      <w:rPr>
                        <w:rFonts w:hint="default" w:ascii="Arial Narrow" w:hAnsi="Arial Narrow" w:cs="Arial Narrow"/>
                        <w:sz w:val="21"/>
                        <w:szCs w:val="21"/>
                      </w:rPr>
                      <w:t>17</w:t>
                    </w:r>
                    <w:r>
                      <w:rPr>
                        <w:rFonts w:hint="default" w:ascii="Arial Narrow" w:hAnsi="Arial Narrow" w:cs="Arial Narrow"/>
                        <w:sz w:val="21"/>
                        <w:szCs w:val="21"/>
                      </w:rPr>
                      <w:fldChar w:fldCharType="end"/>
                    </w:r>
                    <w:r>
                      <w:t xml:space="preserve"> </w:t>
                    </w:r>
                    <w:r>
                      <w:rPr>
                        <w:sz w:val="21"/>
                        <w:szCs w:val="21"/>
                      </w:rPr>
                      <w:t>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rPr>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right" w:y="1"/>
      <w:rPr>
        <w:rStyle w:val="22"/>
      </w:rPr>
    </w:pPr>
    <w:r>
      <w:fldChar w:fldCharType="begin"/>
    </w:r>
    <w:r>
      <w:rPr>
        <w:rStyle w:val="22"/>
      </w:rPr>
      <w:instrText xml:space="preserve">PAGE  </w:instrText>
    </w:r>
    <w:r>
      <w:fldChar w:fldCharType="separate"/>
    </w:r>
    <w:r>
      <w:rPr>
        <w:rStyle w:val="22"/>
      </w:rPr>
      <w:t>2</w:t>
    </w:r>
    <w:r>
      <w:fldChar w:fldCharType="end"/>
    </w:r>
  </w:p>
  <w:p>
    <w:pPr>
      <w:pStyle w:val="13"/>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4987"/>
      <w:gridCol w:w="1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2167" w:type="dxa"/>
          <w:vMerge w:val="restart"/>
          <w:vAlign w:val="center"/>
        </w:tcPr>
        <w:p>
          <w:pPr>
            <w:pStyle w:val="13"/>
            <w:keepNext w:val="0"/>
            <w:keepLines w:val="0"/>
            <w:suppressLineNumbers w:val="0"/>
            <w:pBdr>
              <w:bottom w:val="none" w:color="auto" w:sz="0" w:space="0"/>
            </w:pBdr>
            <w:spacing w:before="0" w:beforeAutospacing="0" w:after="0" w:afterAutospacing="0"/>
            <w:ind w:left="0" w:right="0"/>
            <w:rPr>
              <w:rFonts w:hint="default" w:ascii="Arial Narrow" w:hAnsi="Arial Narrow"/>
              <w:b/>
              <w:sz w:val="21"/>
              <w:szCs w:val="20"/>
            </w:rPr>
          </w:pPr>
          <w:r>
            <w:rPr>
              <w:rFonts w:hint="default"/>
              <w:szCs w:val="20"/>
            </w:rPr>
            <w:drawing>
              <wp:inline distT="0" distB="0" distL="0" distR="0">
                <wp:extent cx="1025525" cy="666750"/>
                <wp:effectExtent l="0" t="0" r="3175" b="0"/>
                <wp:docPr id="7" name="图片 7" descr="C:\Users\A03176\Desktop\01.png"/>
                <wp:cNvGraphicFramePr/>
                <a:graphic xmlns:a="http://schemas.openxmlformats.org/drawingml/2006/main">
                  <a:graphicData uri="http://schemas.openxmlformats.org/drawingml/2006/picture">
                    <pic:pic xmlns:pic="http://schemas.openxmlformats.org/drawingml/2006/picture">
                      <pic:nvPicPr>
                        <pic:cNvPr id="7" name="图片 7" descr="C:\Users\A03176\Desktop\01.png"/>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027747" cy="668655"/>
                        </a:xfrm>
                        <a:prstGeom prst="rect">
                          <a:avLst/>
                        </a:prstGeom>
                        <a:noFill/>
                        <a:ln>
                          <a:noFill/>
                        </a:ln>
                      </pic:spPr>
                    </pic:pic>
                  </a:graphicData>
                </a:graphic>
              </wp:inline>
            </w:drawing>
          </w:r>
        </w:p>
      </w:tc>
      <w:tc>
        <w:tcPr>
          <w:tcW w:w="4987" w:type="dxa"/>
          <w:vMerge w:val="restart"/>
          <w:vAlign w:val="center"/>
        </w:tcPr>
        <w:p>
          <w:pPr>
            <w:keepNext w:val="0"/>
            <w:keepLines w:val="0"/>
            <w:suppressLineNumbers w:val="0"/>
            <w:spacing w:before="0" w:beforeAutospacing="0" w:after="0" w:afterAutospacing="0"/>
            <w:ind w:left="0" w:right="0"/>
            <w:jc w:val="center"/>
            <w:rPr>
              <w:rFonts w:hint="default" w:ascii="Arial Narrow" w:hAnsi="Arial Narrow" w:cs="Arial"/>
              <w:b/>
              <w:sz w:val="28"/>
              <w:szCs w:val="28"/>
            </w:rPr>
          </w:pPr>
          <w:r>
            <w:rPr>
              <w:rFonts w:hint="eastAsia" w:ascii="Arial Narrow" w:hAnsi="Arial Narrow" w:cs="Arial"/>
              <w:b/>
              <w:sz w:val="28"/>
              <w:szCs w:val="28"/>
            </w:rPr>
            <w:t>智慧风场综合运营管理平台</w:t>
          </w:r>
        </w:p>
        <w:p>
          <w:pPr>
            <w:keepNext w:val="0"/>
            <w:keepLines w:val="0"/>
            <w:suppressLineNumbers w:val="0"/>
            <w:spacing w:before="0" w:beforeAutospacing="0" w:after="0" w:afterAutospacing="0"/>
            <w:ind w:left="0" w:right="0"/>
            <w:jc w:val="center"/>
            <w:rPr>
              <w:rFonts w:hint="default" w:ascii="Arial Narrow" w:hAnsi="Arial Narrow" w:cs="Arial"/>
              <w:b/>
              <w:sz w:val="28"/>
              <w:szCs w:val="28"/>
            </w:rPr>
          </w:pPr>
          <w:r>
            <w:rPr>
              <w:rFonts w:hint="eastAsia" w:ascii="Arial Narrow" w:hAnsi="Arial Narrow" w:cs="Arial"/>
              <w:b/>
              <w:sz w:val="28"/>
              <w:szCs w:val="28"/>
            </w:rPr>
            <w:t>使用报告</w:t>
          </w:r>
        </w:p>
      </w:tc>
      <w:tc>
        <w:tcPr>
          <w:tcW w:w="1766" w:type="dxa"/>
          <w:vAlign w:val="center"/>
        </w:tcPr>
        <w:p>
          <w:pPr>
            <w:pStyle w:val="13"/>
            <w:keepNext w:val="0"/>
            <w:keepLines w:val="0"/>
            <w:suppressLineNumbers w:val="0"/>
            <w:pBdr>
              <w:bottom w:val="none" w:color="auto" w:sz="0" w:space="0"/>
            </w:pBdr>
            <w:spacing w:before="0" w:beforeAutospacing="0" w:after="0" w:afterAutospacing="0" w:line="320" w:lineRule="exact"/>
            <w:ind w:left="0" w:right="0"/>
            <w:rPr>
              <w:rFonts w:hint="default" w:ascii="Arial Narrow" w:hAnsi="Arial Narrow"/>
              <w:b/>
              <w:szCs w:val="21"/>
            </w:rPr>
          </w:pPr>
          <w:r>
            <w:rPr>
              <w:rFonts w:hint="default" w:ascii="Arial Narrow" w:hAnsi="Arial Narrow"/>
              <w:b/>
              <w:sz w:val="21"/>
              <w:szCs w:val="18"/>
            </w:rPr>
            <w:t>M0B00018298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2167" w:type="dxa"/>
          <w:vMerge w:val="continue"/>
          <w:vAlign w:val="center"/>
        </w:tcPr>
        <w:p>
          <w:pPr>
            <w:pStyle w:val="13"/>
            <w:keepNext w:val="0"/>
            <w:keepLines w:val="0"/>
            <w:suppressLineNumbers w:val="0"/>
            <w:pBdr>
              <w:bottom w:val="none" w:color="auto" w:sz="0" w:space="0"/>
            </w:pBdr>
            <w:spacing w:before="0" w:beforeAutospacing="0" w:after="0" w:afterAutospacing="0"/>
            <w:ind w:left="0" w:right="0"/>
            <w:rPr>
              <w:rFonts w:hint="default" w:ascii="Arial Narrow" w:hAnsi="Arial Narrow"/>
              <w:b/>
              <w:sz w:val="21"/>
              <w:szCs w:val="20"/>
            </w:rPr>
          </w:pPr>
        </w:p>
      </w:tc>
      <w:tc>
        <w:tcPr>
          <w:tcW w:w="4987" w:type="dxa"/>
          <w:vMerge w:val="continue"/>
          <w:vAlign w:val="center"/>
        </w:tcPr>
        <w:p>
          <w:pPr>
            <w:keepNext w:val="0"/>
            <w:keepLines w:val="0"/>
            <w:suppressLineNumbers w:val="0"/>
            <w:spacing w:before="120" w:beforeLines="50" w:beforeAutospacing="0" w:after="0" w:afterAutospacing="0" w:line="360" w:lineRule="auto"/>
            <w:ind w:left="0" w:right="0"/>
            <w:jc w:val="center"/>
            <w:rPr>
              <w:rFonts w:hint="default" w:ascii="Arial Narrow" w:hAnsi="Arial Narrow"/>
              <w:b/>
              <w:szCs w:val="28"/>
            </w:rPr>
          </w:pPr>
        </w:p>
      </w:tc>
      <w:tc>
        <w:tcPr>
          <w:tcW w:w="1766" w:type="dxa"/>
          <w:vAlign w:val="center"/>
        </w:tcPr>
        <w:p>
          <w:pPr>
            <w:pStyle w:val="13"/>
            <w:keepNext w:val="0"/>
            <w:keepLines w:val="0"/>
            <w:suppressLineNumbers w:val="0"/>
            <w:pBdr>
              <w:bottom w:val="none" w:color="auto" w:sz="0" w:space="0"/>
            </w:pBdr>
            <w:spacing w:before="0" w:beforeAutospacing="0" w:after="0" w:afterAutospacing="0" w:line="320" w:lineRule="exact"/>
            <w:ind w:left="0" w:right="0"/>
            <w:rPr>
              <w:rFonts w:hint="default" w:ascii="Arial Narrow" w:hAnsi="Arial Narrow"/>
              <w:b/>
              <w:sz w:val="21"/>
              <w:szCs w:val="18"/>
            </w:rPr>
          </w:pPr>
          <w:r>
            <w:rPr>
              <w:rFonts w:hint="eastAsia" w:ascii="Arial Narrow" w:hAnsi="Arial Narrow"/>
              <w:b/>
              <w:sz w:val="21"/>
              <w:szCs w:val="18"/>
            </w:rPr>
            <w:t>A</w:t>
          </w:r>
        </w:p>
      </w:tc>
    </w:tr>
  </w:tbl>
  <w:p>
    <w:pPr>
      <w:pStyle w:val="13"/>
      <w:pBdr>
        <w:bottom w:val="none" w:color="auto" w:sz="0" w:space="0"/>
      </w:pBdr>
      <w:spacing w:line="20" w:lineRule="exact"/>
      <w:jc w:val="both"/>
      <w:rPr>
        <w:szCs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F7D61"/>
    <w:multiLevelType w:val="multilevel"/>
    <w:tmpl w:val="0E0F7D61"/>
    <w:lvl w:ilvl="0" w:tentative="0">
      <w:start w:val="1"/>
      <w:numFmt w:val="decimal"/>
      <w:lvlText w:val="%1)"/>
      <w:lvlJc w:val="left"/>
      <w:pPr>
        <w:ind w:left="420" w:hanging="420"/>
      </w:pPr>
      <w:rPr>
        <w:rFonts w:hint="default" w:ascii="Arial Narrow" w:hAnsi="Arial Narrow" w:cs="Arial Narrow"/>
        <w:bCs/>
        <w:sz w:val="21"/>
        <w:szCs w:val="21"/>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
    <w:nsid w:val="121F721A"/>
    <w:multiLevelType w:val="multilevel"/>
    <w:tmpl w:val="121F721A"/>
    <w:lvl w:ilvl="0" w:tentative="0">
      <w:start w:val="1"/>
      <w:numFmt w:val="decimal"/>
      <w:lvlText w:val="%1)"/>
      <w:lvlJc w:val="left"/>
      <w:pPr>
        <w:ind w:left="420" w:hanging="420"/>
      </w:pPr>
      <w:rPr>
        <w:rFonts w:hint="default" w:ascii="Arial Narrow" w:hAnsi="Arial Narrow" w:cs="Arial Narrow"/>
        <w:bCs/>
        <w:sz w:val="21"/>
        <w:szCs w:val="21"/>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
    <w:nsid w:val="3F2B14DB"/>
    <w:multiLevelType w:val="multilevel"/>
    <w:tmpl w:val="3F2B14DB"/>
    <w:lvl w:ilvl="0" w:tentative="0">
      <w:start w:val="1"/>
      <w:numFmt w:val="decimal"/>
      <w:lvlText w:val="%1)"/>
      <w:lvlJc w:val="left"/>
      <w:pPr>
        <w:ind w:left="420" w:hanging="420"/>
      </w:pPr>
      <w:rPr>
        <w:rFonts w:hint="default" w:ascii="Arial Narrow" w:hAnsi="Arial Narrow" w:cs="Arial Narrow"/>
        <w:bCs/>
        <w:sz w:val="21"/>
        <w:szCs w:val="21"/>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3">
    <w:nsid w:val="6C2CD495"/>
    <w:multiLevelType w:val="singleLevel"/>
    <w:tmpl w:val="6C2CD495"/>
    <w:lvl w:ilvl="0" w:tentative="0">
      <w:start w:val="1"/>
      <w:numFmt w:val="decimal"/>
      <w:lvlText w:val="%1)"/>
      <w:lvlJc w:val="left"/>
      <w:pPr>
        <w:ind w:left="425" w:hanging="425"/>
      </w:pPr>
      <w:rPr>
        <w:rFonts w:hint="default" w:ascii="Arial Narrow" w:hAnsi="Arial Narrow" w:cs="Arial Narrow"/>
        <w:sz w:val="21"/>
        <w:szCs w:val="21"/>
      </w:rPr>
    </w:lvl>
  </w:abstractNum>
  <w:abstractNum w:abstractNumId="4">
    <w:nsid w:val="6C7E74E0"/>
    <w:multiLevelType w:val="multilevel"/>
    <w:tmpl w:val="6C7E74E0"/>
    <w:lvl w:ilvl="0" w:tentative="0">
      <w:start w:val="1"/>
      <w:numFmt w:val="decimal"/>
      <w:lvlText w:val="%1)"/>
      <w:lvlJc w:val="left"/>
      <w:pPr>
        <w:ind w:left="420" w:hanging="420"/>
      </w:pPr>
      <w:rPr>
        <w:rFonts w:hint="default" w:ascii="Arial Narrow" w:hAnsi="Arial Narrow" w:cs="Arial Narrow"/>
        <w:bCs/>
        <w:sz w:val="21"/>
        <w:szCs w:val="21"/>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5">
    <w:nsid w:val="6D4E2439"/>
    <w:multiLevelType w:val="multilevel"/>
    <w:tmpl w:val="6D4E2439"/>
    <w:lvl w:ilvl="0" w:tentative="0">
      <w:start w:val="1"/>
      <w:numFmt w:val="decimal"/>
      <w:lvlText w:val="%1)"/>
      <w:lvlJc w:val="left"/>
      <w:pPr>
        <w:ind w:left="420" w:hanging="420"/>
      </w:pPr>
      <w:rPr>
        <w:rFonts w:hint="default" w:ascii="Arial Narrow" w:hAnsi="Arial Narrow" w:cs="Arial Narrow"/>
        <w:bCs/>
        <w:sz w:val="21"/>
        <w:szCs w:val="21"/>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num w:numId="1">
    <w:abstractNumId w:val="0"/>
  </w:num>
  <w:num w:numId="2">
    <w:abstractNumId w:val="5"/>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420"/>
  <w:drawingGridHorizontalSpacing w:val="334"/>
  <w:drawingGridVerticalSpacing w:val="151"/>
  <w:displayHorizontalDrawingGridEvery w:val="1"/>
  <w:displayVerticalDrawingGridEvery w:val="1"/>
  <w:characterSpacingControl w:val="compressPunctuation"/>
  <w:doNotValidateAgainstSchema/>
  <w:doNotDemarcateInvalidXml/>
  <w:compat>
    <w:spaceForUL/>
    <w:balanceSingleByteDoubleByteWidth/>
    <w:doNotLeaveBackslashAlon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9D9"/>
    <w:rsid w:val="00001965"/>
    <w:rsid w:val="000021E0"/>
    <w:rsid w:val="00002E9C"/>
    <w:rsid w:val="000040C6"/>
    <w:rsid w:val="00004BE3"/>
    <w:rsid w:val="000056AE"/>
    <w:rsid w:val="0000594E"/>
    <w:rsid w:val="000065C4"/>
    <w:rsid w:val="000069A5"/>
    <w:rsid w:val="00006A71"/>
    <w:rsid w:val="00006CF2"/>
    <w:rsid w:val="0000716E"/>
    <w:rsid w:val="00011B87"/>
    <w:rsid w:val="00012312"/>
    <w:rsid w:val="00012627"/>
    <w:rsid w:val="00013CD8"/>
    <w:rsid w:val="0001461F"/>
    <w:rsid w:val="0001559C"/>
    <w:rsid w:val="00017C09"/>
    <w:rsid w:val="00020A27"/>
    <w:rsid w:val="00021FD4"/>
    <w:rsid w:val="00022528"/>
    <w:rsid w:val="00023069"/>
    <w:rsid w:val="000237E1"/>
    <w:rsid w:val="00023A03"/>
    <w:rsid w:val="0002447F"/>
    <w:rsid w:val="000259CA"/>
    <w:rsid w:val="00026276"/>
    <w:rsid w:val="00026DE7"/>
    <w:rsid w:val="0002727B"/>
    <w:rsid w:val="0002779F"/>
    <w:rsid w:val="000331FE"/>
    <w:rsid w:val="00034544"/>
    <w:rsid w:val="00034E67"/>
    <w:rsid w:val="0003567C"/>
    <w:rsid w:val="0003577B"/>
    <w:rsid w:val="00040A6B"/>
    <w:rsid w:val="00041012"/>
    <w:rsid w:val="000418B0"/>
    <w:rsid w:val="00042704"/>
    <w:rsid w:val="00042789"/>
    <w:rsid w:val="00042F33"/>
    <w:rsid w:val="00042F62"/>
    <w:rsid w:val="0004534C"/>
    <w:rsid w:val="000455A9"/>
    <w:rsid w:val="00051C2D"/>
    <w:rsid w:val="00052FBF"/>
    <w:rsid w:val="0005309D"/>
    <w:rsid w:val="0005411A"/>
    <w:rsid w:val="000542F3"/>
    <w:rsid w:val="00054DF7"/>
    <w:rsid w:val="00056AE0"/>
    <w:rsid w:val="00056CFE"/>
    <w:rsid w:val="00056F2F"/>
    <w:rsid w:val="0005737E"/>
    <w:rsid w:val="00057F6C"/>
    <w:rsid w:val="00060C59"/>
    <w:rsid w:val="000640D4"/>
    <w:rsid w:val="000645B6"/>
    <w:rsid w:val="00064ACF"/>
    <w:rsid w:val="00065B78"/>
    <w:rsid w:val="00066313"/>
    <w:rsid w:val="000664EA"/>
    <w:rsid w:val="00070743"/>
    <w:rsid w:val="00070A3E"/>
    <w:rsid w:val="000710DF"/>
    <w:rsid w:val="000714CE"/>
    <w:rsid w:val="00072662"/>
    <w:rsid w:val="000731D8"/>
    <w:rsid w:val="000739D6"/>
    <w:rsid w:val="00074994"/>
    <w:rsid w:val="00075FF0"/>
    <w:rsid w:val="00076061"/>
    <w:rsid w:val="000767D9"/>
    <w:rsid w:val="0008020C"/>
    <w:rsid w:val="00080C1B"/>
    <w:rsid w:val="0008116E"/>
    <w:rsid w:val="00082196"/>
    <w:rsid w:val="00084EDD"/>
    <w:rsid w:val="0008511A"/>
    <w:rsid w:val="00085E00"/>
    <w:rsid w:val="0008734A"/>
    <w:rsid w:val="0009082D"/>
    <w:rsid w:val="000939E8"/>
    <w:rsid w:val="00094A48"/>
    <w:rsid w:val="00095CBC"/>
    <w:rsid w:val="000964AC"/>
    <w:rsid w:val="0009664B"/>
    <w:rsid w:val="00097F42"/>
    <w:rsid w:val="000A04C2"/>
    <w:rsid w:val="000A1638"/>
    <w:rsid w:val="000A18E4"/>
    <w:rsid w:val="000A19A4"/>
    <w:rsid w:val="000A20F8"/>
    <w:rsid w:val="000A4D29"/>
    <w:rsid w:val="000A5248"/>
    <w:rsid w:val="000A5723"/>
    <w:rsid w:val="000A5F7B"/>
    <w:rsid w:val="000B05B4"/>
    <w:rsid w:val="000B211E"/>
    <w:rsid w:val="000B25B1"/>
    <w:rsid w:val="000B5A7E"/>
    <w:rsid w:val="000B7814"/>
    <w:rsid w:val="000B7B8D"/>
    <w:rsid w:val="000B7C58"/>
    <w:rsid w:val="000B7ECE"/>
    <w:rsid w:val="000C0980"/>
    <w:rsid w:val="000C0C12"/>
    <w:rsid w:val="000C1CAC"/>
    <w:rsid w:val="000C43F2"/>
    <w:rsid w:val="000C4F0D"/>
    <w:rsid w:val="000C53DF"/>
    <w:rsid w:val="000C5B77"/>
    <w:rsid w:val="000C7574"/>
    <w:rsid w:val="000D22AB"/>
    <w:rsid w:val="000D317B"/>
    <w:rsid w:val="000D3337"/>
    <w:rsid w:val="000D3FC2"/>
    <w:rsid w:val="000D4063"/>
    <w:rsid w:val="000D47CB"/>
    <w:rsid w:val="000D4FBC"/>
    <w:rsid w:val="000D62F6"/>
    <w:rsid w:val="000D636F"/>
    <w:rsid w:val="000D64F9"/>
    <w:rsid w:val="000D7F10"/>
    <w:rsid w:val="000E1B9A"/>
    <w:rsid w:val="000E1C3E"/>
    <w:rsid w:val="000E1F35"/>
    <w:rsid w:val="000E2E6B"/>
    <w:rsid w:val="000E413B"/>
    <w:rsid w:val="000E516D"/>
    <w:rsid w:val="000E5C2A"/>
    <w:rsid w:val="000E7294"/>
    <w:rsid w:val="000E791F"/>
    <w:rsid w:val="000E7A57"/>
    <w:rsid w:val="000E7C5F"/>
    <w:rsid w:val="000F0219"/>
    <w:rsid w:val="000F056B"/>
    <w:rsid w:val="000F09AD"/>
    <w:rsid w:val="000F220A"/>
    <w:rsid w:val="000F3864"/>
    <w:rsid w:val="000F4A98"/>
    <w:rsid w:val="000F5BD9"/>
    <w:rsid w:val="000F5E08"/>
    <w:rsid w:val="000F62CE"/>
    <w:rsid w:val="00102758"/>
    <w:rsid w:val="00103B5E"/>
    <w:rsid w:val="00105901"/>
    <w:rsid w:val="0010613B"/>
    <w:rsid w:val="001062B5"/>
    <w:rsid w:val="00111917"/>
    <w:rsid w:val="001119CA"/>
    <w:rsid w:val="00111B3A"/>
    <w:rsid w:val="00114522"/>
    <w:rsid w:val="0011501F"/>
    <w:rsid w:val="00115706"/>
    <w:rsid w:val="001179A6"/>
    <w:rsid w:val="00121AC0"/>
    <w:rsid w:val="00121D53"/>
    <w:rsid w:val="00122FAB"/>
    <w:rsid w:val="00123718"/>
    <w:rsid w:val="00123E05"/>
    <w:rsid w:val="001247AA"/>
    <w:rsid w:val="00126221"/>
    <w:rsid w:val="00127F5E"/>
    <w:rsid w:val="001302EE"/>
    <w:rsid w:val="00130E9F"/>
    <w:rsid w:val="001319E4"/>
    <w:rsid w:val="00135C50"/>
    <w:rsid w:val="001368AC"/>
    <w:rsid w:val="001415B0"/>
    <w:rsid w:val="00141F64"/>
    <w:rsid w:val="0014206F"/>
    <w:rsid w:val="00142820"/>
    <w:rsid w:val="00142E1D"/>
    <w:rsid w:val="00142F2C"/>
    <w:rsid w:val="001442C8"/>
    <w:rsid w:val="00146D56"/>
    <w:rsid w:val="0014729E"/>
    <w:rsid w:val="00147F82"/>
    <w:rsid w:val="0015178C"/>
    <w:rsid w:val="00151A3B"/>
    <w:rsid w:val="001536CE"/>
    <w:rsid w:val="00153770"/>
    <w:rsid w:val="00153C09"/>
    <w:rsid w:val="00154ED5"/>
    <w:rsid w:val="0015532F"/>
    <w:rsid w:val="00155ECD"/>
    <w:rsid w:val="00155F66"/>
    <w:rsid w:val="001565B3"/>
    <w:rsid w:val="0015741B"/>
    <w:rsid w:val="00157645"/>
    <w:rsid w:val="00160296"/>
    <w:rsid w:val="001607CC"/>
    <w:rsid w:val="00160C30"/>
    <w:rsid w:val="001613ED"/>
    <w:rsid w:val="0016307C"/>
    <w:rsid w:val="00163D98"/>
    <w:rsid w:val="00164D22"/>
    <w:rsid w:val="00164D32"/>
    <w:rsid w:val="001674DF"/>
    <w:rsid w:val="0017022B"/>
    <w:rsid w:val="00170954"/>
    <w:rsid w:val="001723BE"/>
    <w:rsid w:val="0017289D"/>
    <w:rsid w:val="00172A27"/>
    <w:rsid w:val="00174ABD"/>
    <w:rsid w:val="0017673D"/>
    <w:rsid w:val="001769C7"/>
    <w:rsid w:val="00180991"/>
    <w:rsid w:val="001813D5"/>
    <w:rsid w:val="00181996"/>
    <w:rsid w:val="00181A01"/>
    <w:rsid w:val="00183103"/>
    <w:rsid w:val="0018488A"/>
    <w:rsid w:val="00187930"/>
    <w:rsid w:val="00191486"/>
    <w:rsid w:val="001926D2"/>
    <w:rsid w:val="00192B67"/>
    <w:rsid w:val="00193545"/>
    <w:rsid w:val="00193BFA"/>
    <w:rsid w:val="00194468"/>
    <w:rsid w:val="001954F6"/>
    <w:rsid w:val="00197239"/>
    <w:rsid w:val="00197244"/>
    <w:rsid w:val="001A109C"/>
    <w:rsid w:val="001A1CC7"/>
    <w:rsid w:val="001A4512"/>
    <w:rsid w:val="001A4E33"/>
    <w:rsid w:val="001A51A8"/>
    <w:rsid w:val="001A6F93"/>
    <w:rsid w:val="001A7B84"/>
    <w:rsid w:val="001B2024"/>
    <w:rsid w:val="001B49A4"/>
    <w:rsid w:val="001C1506"/>
    <w:rsid w:val="001C3FB6"/>
    <w:rsid w:val="001C48DC"/>
    <w:rsid w:val="001C5CD7"/>
    <w:rsid w:val="001C65D0"/>
    <w:rsid w:val="001C7800"/>
    <w:rsid w:val="001D408B"/>
    <w:rsid w:val="001D421E"/>
    <w:rsid w:val="001D4D3A"/>
    <w:rsid w:val="001D60CB"/>
    <w:rsid w:val="001D621C"/>
    <w:rsid w:val="001D7E63"/>
    <w:rsid w:val="001E08C3"/>
    <w:rsid w:val="001E1557"/>
    <w:rsid w:val="001E1870"/>
    <w:rsid w:val="001E2598"/>
    <w:rsid w:val="001E3F6C"/>
    <w:rsid w:val="001E4DB7"/>
    <w:rsid w:val="001E5366"/>
    <w:rsid w:val="001E7467"/>
    <w:rsid w:val="001E7D8C"/>
    <w:rsid w:val="001F1FF6"/>
    <w:rsid w:val="001F235C"/>
    <w:rsid w:val="001F4FE6"/>
    <w:rsid w:val="001F6125"/>
    <w:rsid w:val="001F64B1"/>
    <w:rsid w:val="001F78E6"/>
    <w:rsid w:val="001F7A3C"/>
    <w:rsid w:val="00200E96"/>
    <w:rsid w:val="00201B5F"/>
    <w:rsid w:val="00202EAB"/>
    <w:rsid w:val="00203F9B"/>
    <w:rsid w:val="00206B96"/>
    <w:rsid w:val="002115ED"/>
    <w:rsid w:val="0021270B"/>
    <w:rsid w:val="002138D6"/>
    <w:rsid w:val="00214BDB"/>
    <w:rsid w:val="00215677"/>
    <w:rsid w:val="00215EBB"/>
    <w:rsid w:val="00216213"/>
    <w:rsid w:val="00216233"/>
    <w:rsid w:val="002169E6"/>
    <w:rsid w:val="002203C6"/>
    <w:rsid w:val="0022297F"/>
    <w:rsid w:val="00222A32"/>
    <w:rsid w:val="00225414"/>
    <w:rsid w:val="002265FB"/>
    <w:rsid w:val="0022690F"/>
    <w:rsid w:val="00227D97"/>
    <w:rsid w:val="00231A60"/>
    <w:rsid w:val="002339CC"/>
    <w:rsid w:val="00233CCA"/>
    <w:rsid w:val="00233D51"/>
    <w:rsid w:val="00235863"/>
    <w:rsid w:val="0023654D"/>
    <w:rsid w:val="0023798B"/>
    <w:rsid w:val="0024015D"/>
    <w:rsid w:val="00241273"/>
    <w:rsid w:val="00244690"/>
    <w:rsid w:val="00246415"/>
    <w:rsid w:val="00246C47"/>
    <w:rsid w:val="00247DC0"/>
    <w:rsid w:val="0025123E"/>
    <w:rsid w:val="0025250B"/>
    <w:rsid w:val="0025321B"/>
    <w:rsid w:val="0025389E"/>
    <w:rsid w:val="00253B8D"/>
    <w:rsid w:val="002549BB"/>
    <w:rsid w:val="002555BA"/>
    <w:rsid w:val="0025611D"/>
    <w:rsid w:val="0025662A"/>
    <w:rsid w:val="00260960"/>
    <w:rsid w:val="002610CA"/>
    <w:rsid w:val="0026117F"/>
    <w:rsid w:val="00263C7E"/>
    <w:rsid w:val="0026431E"/>
    <w:rsid w:val="002643BF"/>
    <w:rsid w:val="00264506"/>
    <w:rsid w:val="00266A15"/>
    <w:rsid w:val="00267DB9"/>
    <w:rsid w:val="00270B93"/>
    <w:rsid w:val="00271576"/>
    <w:rsid w:val="00275E8B"/>
    <w:rsid w:val="00276DF7"/>
    <w:rsid w:val="00277CC3"/>
    <w:rsid w:val="00280358"/>
    <w:rsid w:val="002814C3"/>
    <w:rsid w:val="002817BE"/>
    <w:rsid w:val="00282C3F"/>
    <w:rsid w:val="0028790B"/>
    <w:rsid w:val="00287933"/>
    <w:rsid w:val="00287C50"/>
    <w:rsid w:val="00290649"/>
    <w:rsid w:val="00290F09"/>
    <w:rsid w:val="00291CE6"/>
    <w:rsid w:val="0029554D"/>
    <w:rsid w:val="00295E79"/>
    <w:rsid w:val="002969DF"/>
    <w:rsid w:val="00297449"/>
    <w:rsid w:val="00297B17"/>
    <w:rsid w:val="00297F51"/>
    <w:rsid w:val="002A008A"/>
    <w:rsid w:val="002A044C"/>
    <w:rsid w:val="002A23E1"/>
    <w:rsid w:val="002A3821"/>
    <w:rsid w:val="002A4231"/>
    <w:rsid w:val="002A6908"/>
    <w:rsid w:val="002A70CB"/>
    <w:rsid w:val="002A7FDA"/>
    <w:rsid w:val="002B0830"/>
    <w:rsid w:val="002B11BF"/>
    <w:rsid w:val="002B1FC9"/>
    <w:rsid w:val="002B46CD"/>
    <w:rsid w:val="002B4822"/>
    <w:rsid w:val="002B6CA7"/>
    <w:rsid w:val="002B798C"/>
    <w:rsid w:val="002C0939"/>
    <w:rsid w:val="002C0BA2"/>
    <w:rsid w:val="002C0D26"/>
    <w:rsid w:val="002C30EC"/>
    <w:rsid w:val="002C329B"/>
    <w:rsid w:val="002C4CB4"/>
    <w:rsid w:val="002C4DA2"/>
    <w:rsid w:val="002C5DD3"/>
    <w:rsid w:val="002C6C18"/>
    <w:rsid w:val="002C6CD1"/>
    <w:rsid w:val="002D0268"/>
    <w:rsid w:val="002D0DA8"/>
    <w:rsid w:val="002D2179"/>
    <w:rsid w:val="002D3906"/>
    <w:rsid w:val="002D3F7D"/>
    <w:rsid w:val="002D4D57"/>
    <w:rsid w:val="002D652A"/>
    <w:rsid w:val="002D6792"/>
    <w:rsid w:val="002D7BF4"/>
    <w:rsid w:val="002E085A"/>
    <w:rsid w:val="002E2558"/>
    <w:rsid w:val="002E4DF9"/>
    <w:rsid w:val="002E5A8C"/>
    <w:rsid w:val="002E6BBE"/>
    <w:rsid w:val="002E6E40"/>
    <w:rsid w:val="002E7154"/>
    <w:rsid w:val="002E7BD5"/>
    <w:rsid w:val="002F2A20"/>
    <w:rsid w:val="002F5E7D"/>
    <w:rsid w:val="002F5EA4"/>
    <w:rsid w:val="002F6368"/>
    <w:rsid w:val="002F6F3B"/>
    <w:rsid w:val="00300215"/>
    <w:rsid w:val="00301198"/>
    <w:rsid w:val="0030195E"/>
    <w:rsid w:val="003025F7"/>
    <w:rsid w:val="003042E4"/>
    <w:rsid w:val="0030599A"/>
    <w:rsid w:val="00306D36"/>
    <w:rsid w:val="00314154"/>
    <w:rsid w:val="003165F7"/>
    <w:rsid w:val="00316858"/>
    <w:rsid w:val="00316CAE"/>
    <w:rsid w:val="00316D64"/>
    <w:rsid w:val="00317307"/>
    <w:rsid w:val="003179DF"/>
    <w:rsid w:val="00320117"/>
    <w:rsid w:val="0032023F"/>
    <w:rsid w:val="00322250"/>
    <w:rsid w:val="0032270C"/>
    <w:rsid w:val="0032274F"/>
    <w:rsid w:val="003229F4"/>
    <w:rsid w:val="00322A22"/>
    <w:rsid w:val="00322A37"/>
    <w:rsid w:val="00322E70"/>
    <w:rsid w:val="00324962"/>
    <w:rsid w:val="00325A75"/>
    <w:rsid w:val="00325B77"/>
    <w:rsid w:val="00327BC9"/>
    <w:rsid w:val="0033044F"/>
    <w:rsid w:val="00331F4C"/>
    <w:rsid w:val="00333EBC"/>
    <w:rsid w:val="00335B45"/>
    <w:rsid w:val="003364E4"/>
    <w:rsid w:val="00336A7E"/>
    <w:rsid w:val="00337925"/>
    <w:rsid w:val="00340BF5"/>
    <w:rsid w:val="003417BF"/>
    <w:rsid w:val="00341857"/>
    <w:rsid w:val="00341CCD"/>
    <w:rsid w:val="003427D6"/>
    <w:rsid w:val="00344FA2"/>
    <w:rsid w:val="00344FCC"/>
    <w:rsid w:val="00345FF7"/>
    <w:rsid w:val="00346AD4"/>
    <w:rsid w:val="00347C60"/>
    <w:rsid w:val="00347FDA"/>
    <w:rsid w:val="003512B9"/>
    <w:rsid w:val="00351E3E"/>
    <w:rsid w:val="00352620"/>
    <w:rsid w:val="003541A1"/>
    <w:rsid w:val="00354345"/>
    <w:rsid w:val="00356CF6"/>
    <w:rsid w:val="00357620"/>
    <w:rsid w:val="00357AF0"/>
    <w:rsid w:val="00357C36"/>
    <w:rsid w:val="00362AF1"/>
    <w:rsid w:val="00362FAB"/>
    <w:rsid w:val="00363029"/>
    <w:rsid w:val="0036387E"/>
    <w:rsid w:val="003638BB"/>
    <w:rsid w:val="00363E49"/>
    <w:rsid w:val="00364C8D"/>
    <w:rsid w:val="00365365"/>
    <w:rsid w:val="003654B3"/>
    <w:rsid w:val="0036714D"/>
    <w:rsid w:val="00373012"/>
    <w:rsid w:val="003745DF"/>
    <w:rsid w:val="0037550C"/>
    <w:rsid w:val="00375833"/>
    <w:rsid w:val="00375DF3"/>
    <w:rsid w:val="00375EBD"/>
    <w:rsid w:val="0038064D"/>
    <w:rsid w:val="00380CCC"/>
    <w:rsid w:val="00381F18"/>
    <w:rsid w:val="0038278F"/>
    <w:rsid w:val="00384A41"/>
    <w:rsid w:val="00384D5C"/>
    <w:rsid w:val="003860AA"/>
    <w:rsid w:val="003875EF"/>
    <w:rsid w:val="00390140"/>
    <w:rsid w:val="00390292"/>
    <w:rsid w:val="00391555"/>
    <w:rsid w:val="00392E65"/>
    <w:rsid w:val="00394694"/>
    <w:rsid w:val="003A0FF6"/>
    <w:rsid w:val="003A12EE"/>
    <w:rsid w:val="003A1C08"/>
    <w:rsid w:val="003A464D"/>
    <w:rsid w:val="003A4965"/>
    <w:rsid w:val="003B0364"/>
    <w:rsid w:val="003B08BA"/>
    <w:rsid w:val="003B0A13"/>
    <w:rsid w:val="003B15D9"/>
    <w:rsid w:val="003B1790"/>
    <w:rsid w:val="003B257E"/>
    <w:rsid w:val="003B2DFF"/>
    <w:rsid w:val="003B2FE0"/>
    <w:rsid w:val="003B32AC"/>
    <w:rsid w:val="003B6A29"/>
    <w:rsid w:val="003B77CA"/>
    <w:rsid w:val="003C0884"/>
    <w:rsid w:val="003C1F73"/>
    <w:rsid w:val="003C4058"/>
    <w:rsid w:val="003C43CB"/>
    <w:rsid w:val="003C444C"/>
    <w:rsid w:val="003C52C7"/>
    <w:rsid w:val="003C66FB"/>
    <w:rsid w:val="003C6C9C"/>
    <w:rsid w:val="003C78F9"/>
    <w:rsid w:val="003D132A"/>
    <w:rsid w:val="003D1FA7"/>
    <w:rsid w:val="003D23DC"/>
    <w:rsid w:val="003D3858"/>
    <w:rsid w:val="003D4A1B"/>
    <w:rsid w:val="003D7AF5"/>
    <w:rsid w:val="003E2B59"/>
    <w:rsid w:val="003E2CA3"/>
    <w:rsid w:val="003E4174"/>
    <w:rsid w:val="003E5773"/>
    <w:rsid w:val="003E5A53"/>
    <w:rsid w:val="003E5B14"/>
    <w:rsid w:val="003E6F87"/>
    <w:rsid w:val="003E7764"/>
    <w:rsid w:val="003E79C0"/>
    <w:rsid w:val="003F1C72"/>
    <w:rsid w:val="003F25FF"/>
    <w:rsid w:val="003F3CD7"/>
    <w:rsid w:val="003F3CDD"/>
    <w:rsid w:val="003F5DA1"/>
    <w:rsid w:val="003F60C2"/>
    <w:rsid w:val="003F6867"/>
    <w:rsid w:val="003F7263"/>
    <w:rsid w:val="003F7989"/>
    <w:rsid w:val="00400215"/>
    <w:rsid w:val="00400FF6"/>
    <w:rsid w:val="004011BB"/>
    <w:rsid w:val="004046DB"/>
    <w:rsid w:val="00405419"/>
    <w:rsid w:val="004068AC"/>
    <w:rsid w:val="00407404"/>
    <w:rsid w:val="00410B74"/>
    <w:rsid w:val="004113D6"/>
    <w:rsid w:val="004114E7"/>
    <w:rsid w:val="00412813"/>
    <w:rsid w:val="00413192"/>
    <w:rsid w:val="0041446D"/>
    <w:rsid w:val="00415795"/>
    <w:rsid w:val="0042000A"/>
    <w:rsid w:val="0042324F"/>
    <w:rsid w:val="00425D18"/>
    <w:rsid w:val="0042619E"/>
    <w:rsid w:val="00427DC5"/>
    <w:rsid w:val="00430AD9"/>
    <w:rsid w:val="00430FF6"/>
    <w:rsid w:val="00431574"/>
    <w:rsid w:val="004325BF"/>
    <w:rsid w:val="0043273B"/>
    <w:rsid w:val="004327EE"/>
    <w:rsid w:val="0043366C"/>
    <w:rsid w:val="00433A46"/>
    <w:rsid w:val="00435E70"/>
    <w:rsid w:val="00437B87"/>
    <w:rsid w:val="004419FC"/>
    <w:rsid w:val="00442368"/>
    <w:rsid w:val="004430C3"/>
    <w:rsid w:val="00443228"/>
    <w:rsid w:val="00443815"/>
    <w:rsid w:val="00443A95"/>
    <w:rsid w:val="00444ECC"/>
    <w:rsid w:val="004452E8"/>
    <w:rsid w:val="004466BC"/>
    <w:rsid w:val="00450CC3"/>
    <w:rsid w:val="00451154"/>
    <w:rsid w:val="0045151A"/>
    <w:rsid w:val="00451637"/>
    <w:rsid w:val="00454601"/>
    <w:rsid w:val="00454A5F"/>
    <w:rsid w:val="00460EDE"/>
    <w:rsid w:val="00460FBC"/>
    <w:rsid w:val="00461BFB"/>
    <w:rsid w:val="00464629"/>
    <w:rsid w:val="0046757E"/>
    <w:rsid w:val="004707C1"/>
    <w:rsid w:val="0047102D"/>
    <w:rsid w:val="00472396"/>
    <w:rsid w:val="00472AFD"/>
    <w:rsid w:val="004739AE"/>
    <w:rsid w:val="00473A68"/>
    <w:rsid w:val="00473F93"/>
    <w:rsid w:val="00474BE5"/>
    <w:rsid w:val="00476F88"/>
    <w:rsid w:val="00480177"/>
    <w:rsid w:val="004801D4"/>
    <w:rsid w:val="00481614"/>
    <w:rsid w:val="0048391B"/>
    <w:rsid w:val="004857A0"/>
    <w:rsid w:val="00485D60"/>
    <w:rsid w:val="0048690F"/>
    <w:rsid w:val="00490D50"/>
    <w:rsid w:val="00492B15"/>
    <w:rsid w:val="00492D9B"/>
    <w:rsid w:val="00494B0B"/>
    <w:rsid w:val="00494FB3"/>
    <w:rsid w:val="004956BD"/>
    <w:rsid w:val="0049628C"/>
    <w:rsid w:val="0049752E"/>
    <w:rsid w:val="004A0377"/>
    <w:rsid w:val="004A045C"/>
    <w:rsid w:val="004A1858"/>
    <w:rsid w:val="004A38FA"/>
    <w:rsid w:val="004A616C"/>
    <w:rsid w:val="004A6E6D"/>
    <w:rsid w:val="004A7A48"/>
    <w:rsid w:val="004B031E"/>
    <w:rsid w:val="004B055C"/>
    <w:rsid w:val="004B0FF0"/>
    <w:rsid w:val="004B20A9"/>
    <w:rsid w:val="004B2EFC"/>
    <w:rsid w:val="004B4C2F"/>
    <w:rsid w:val="004B7CD2"/>
    <w:rsid w:val="004C11C8"/>
    <w:rsid w:val="004C1692"/>
    <w:rsid w:val="004C59C3"/>
    <w:rsid w:val="004C5C78"/>
    <w:rsid w:val="004C6324"/>
    <w:rsid w:val="004C71DB"/>
    <w:rsid w:val="004D28E4"/>
    <w:rsid w:val="004D45E4"/>
    <w:rsid w:val="004D5B84"/>
    <w:rsid w:val="004D73A1"/>
    <w:rsid w:val="004D7731"/>
    <w:rsid w:val="004D7D7F"/>
    <w:rsid w:val="004E078D"/>
    <w:rsid w:val="004E3D6F"/>
    <w:rsid w:val="004E4D10"/>
    <w:rsid w:val="004F000E"/>
    <w:rsid w:val="004F1AA8"/>
    <w:rsid w:val="004F2D4A"/>
    <w:rsid w:val="004F2DED"/>
    <w:rsid w:val="004F4EE9"/>
    <w:rsid w:val="00500CFB"/>
    <w:rsid w:val="0050155B"/>
    <w:rsid w:val="00503A28"/>
    <w:rsid w:val="00503F3C"/>
    <w:rsid w:val="00504106"/>
    <w:rsid w:val="00504BFA"/>
    <w:rsid w:val="005054A4"/>
    <w:rsid w:val="00505FA2"/>
    <w:rsid w:val="00506223"/>
    <w:rsid w:val="00507553"/>
    <w:rsid w:val="005075A0"/>
    <w:rsid w:val="00512C1B"/>
    <w:rsid w:val="00514485"/>
    <w:rsid w:val="00514B3B"/>
    <w:rsid w:val="00514F35"/>
    <w:rsid w:val="005151BE"/>
    <w:rsid w:val="005160DC"/>
    <w:rsid w:val="005168AD"/>
    <w:rsid w:val="0052037A"/>
    <w:rsid w:val="00520498"/>
    <w:rsid w:val="005209BA"/>
    <w:rsid w:val="00521B90"/>
    <w:rsid w:val="00521FEC"/>
    <w:rsid w:val="005231F9"/>
    <w:rsid w:val="005265B4"/>
    <w:rsid w:val="00527577"/>
    <w:rsid w:val="00530A06"/>
    <w:rsid w:val="00530DB0"/>
    <w:rsid w:val="005338EC"/>
    <w:rsid w:val="00533FC1"/>
    <w:rsid w:val="005365B9"/>
    <w:rsid w:val="00540ACE"/>
    <w:rsid w:val="00542B6E"/>
    <w:rsid w:val="00542D76"/>
    <w:rsid w:val="005434D9"/>
    <w:rsid w:val="0054477C"/>
    <w:rsid w:val="00544DD2"/>
    <w:rsid w:val="00545980"/>
    <w:rsid w:val="00546324"/>
    <w:rsid w:val="00546411"/>
    <w:rsid w:val="00547372"/>
    <w:rsid w:val="00550915"/>
    <w:rsid w:val="005516DE"/>
    <w:rsid w:val="00552C9C"/>
    <w:rsid w:val="00553E0A"/>
    <w:rsid w:val="005548A8"/>
    <w:rsid w:val="00554BC7"/>
    <w:rsid w:val="00556E7B"/>
    <w:rsid w:val="005572F0"/>
    <w:rsid w:val="00557B78"/>
    <w:rsid w:val="00557F0A"/>
    <w:rsid w:val="005605A1"/>
    <w:rsid w:val="005619F5"/>
    <w:rsid w:val="005622C1"/>
    <w:rsid w:val="005627C2"/>
    <w:rsid w:val="00562F21"/>
    <w:rsid w:val="00564453"/>
    <w:rsid w:val="0056466D"/>
    <w:rsid w:val="00564F85"/>
    <w:rsid w:val="0056557F"/>
    <w:rsid w:val="00565639"/>
    <w:rsid w:val="005657B2"/>
    <w:rsid w:val="005665CD"/>
    <w:rsid w:val="005667C7"/>
    <w:rsid w:val="00567484"/>
    <w:rsid w:val="005675C6"/>
    <w:rsid w:val="00567BBF"/>
    <w:rsid w:val="00567D0F"/>
    <w:rsid w:val="00571991"/>
    <w:rsid w:val="00571D36"/>
    <w:rsid w:val="00571ECD"/>
    <w:rsid w:val="00573A8E"/>
    <w:rsid w:val="00573C72"/>
    <w:rsid w:val="005744AC"/>
    <w:rsid w:val="0057688C"/>
    <w:rsid w:val="00577C3D"/>
    <w:rsid w:val="00580416"/>
    <w:rsid w:val="00580DB8"/>
    <w:rsid w:val="00580EC5"/>
    <w:rsid w:val="005832E0"/>
    <w:rsid w:val="00583F72"/>
    <w:rsid w:val="00584187"/>
    <w:rsid w:val="005851B7"/>
    <w:rsid w:val="00585988"/>
    <w:rsid w:val="00585BAD"/>
    <w:rsid w:val="005868C3"/>
    <w:rsid w:val="00586A25"/>
    <w:rsid w:val="00590952"/>
    <w:rsid w:val="00592793"/>
    <w:rsid w:val="00592A78"/>
    <w:rsid w:val="00593266"/>
    <w:rsid w:val="00593903"/>
    <w:rsid w:val="00594DFE"/>
    <w:rsid w:val="00597078"/>
    <w:rsid w:val="00597160"/>
    <w:rsid w:val="00597A4D"/>
    <w:rsid w:val="005A13F8"/>
    <w:rsid w:val="005A163B"/>
    <w:rsid w:val="005A2153"/>
    <w:rsid w:val="005A2E08"/>
    <w:rsid w:val="005A3BBC"/>
    <w:rsid w:val="005A3CCF"/>
    <w:rsid w:val="005A3D80"/>
    <w:rsid w:val="005A4286"/>
    <w:rsid w:val="005A444C"/>
    <w:rsid w:val="005A4861"/>
    <w:rsid w:val="005A5C95"/>
    <w:rsid w:val="005A6584"/>
    <w:rsid w:val="005A7E62"/>
    <w:rsid w:val="005B2621"/>
    <w:rsid w:val="005B3C13"/>
    <w:rsid w:val="005B477D"/>
    <w:rsid w:val="005B4C28"/>
    <w:rsid w:val="005B529F"/>
    <w:rsid w:val="005B5B05"/>
    <w:rsid w:val="005B5E3B"/>
    <w:rsid w:val="005B6481"/>
    <w:rsid w:val="005B6A89"/>
    <w:rsid w:val="005C6C15"/>
    <w:rsid w:val="005D06EF"/>
    <w:rsid w:val="005D0E2F"/>
    <w:rsid w:val="005D1E89"/>
    <w:rsid w:val="005D3C60"/>
    <w:rsid w:val="005D44CC"/>
    <w:rsid w:val="005D667F"/>
    <w:rsid w:val="005E0291"/>
    <w:rsid w:val="005E0B3B"/>
    <w:rsid w:val="005E18DB"/>
    <w:rsid w:val="005E1E06"/>
    <w:rsid w:val="005E24E7"/>
    <w:rsid w:val="005E2D86"/>
    <w:rsid w:val="005E471F"/>
    <w:rsid w:val="005E678A"/>
    <w:rsid w:val="005E7C8F"/>
    <w:rsid w:val="005F0ABE"/>
    <w:rsid w:val="005F1EC4"/>
    <w:rsid w:val="005F25F3"/>
    <w:rsid w:val="005F310B"/>
    <w:rsid w:val="005F520A"/>
    <w:rsid w:val="005F69FA"/>
    <w:rsid w:val="006003EF"/>
    <w:rsid w:val="00603533"/>
    <w:rsid w:val="00603D75"/>
    <w:rsid w:val="00604395"/>
    <w:rsid w:val="006103A9"/>
    <w:rsid w:val="00611552"/>
    <w:rsid w:val="006115C8"/>
    <w:rsid w:val="00611C1C"/>
    <w:rsid w:val="0061429A"/>
    <w:rsid w:val="00616642"/>
    <w:rsid w:val="00617336"/>
    <w:rsid w:val="00617A97"/>
    <w:rsid w:val="00620742"/>
    <w:rsid w:val="00621495"/>
    <w:rsid w:val="00621D72"/>
    <w:rsid w:val="006228E3"/>
    <w:rsid w:val="006242AB"/>
    <w:rsid w:val="00624DBF"/>
    <w:rsid w:val="00625EF7"/>
    <w:rsid w:val="00630093"/>
    <w:rsid w:val="00631B7B"/>
    <w:rsid w:val="00631D3A"/>
    <w:rsid w:val="0063239A"/>
    <w:rsid w:val="00632E3F"/>
    <w:rsid w:val="00634E1E"/>
    <w:rsid w:val="0063521B"/>
    <w:rsid w:val="006355D3"/>
    <w:rsid w:val="00635A31"/>
    <w:rsid w:val="00637B04"/>
    <w:rsid w:val="00640DD5"/>
    <w:rsid w:val="0064262E"/>
    <w:rsid w:val="00643AF9"/>
    <w:rsid w:val="00643FA3"/>
    <w:rsid w:val="00644C3C"/>
    <w:rsid w:val="0064577F"/>
    <w:rsid w:val="00647102"/>
    <w:rsid w:val="006506DD"/>
    <w:rsid w:val="00651F57"/>
    <w:rsid w:val="00652D9A"/>
    <w:rsid w:val="00654460"/>
    <w:rsid w:val="0065510B"/>
    <w:rsid w:val="00655690"/>
    <w:rsid w:val="0065648B"/>
    <w:rsid w:val="006571E8"/>
    <w:rsid w:val="00657928"/>
    <w:rsid w:val="00657C77"/>
    <w:rsid w:val="00657E0C"/>
    <w:rsid w:val="006602AF"/>
    <w:rsid w:val="00661FA5"/>
    <w:rsid w:val="00663045"/>
    <w:rsid w:val="0066398B"/>
    <w:rsid w:val="00666CAE"/>
    <w:rsid w:val="0066740C"/>
    <w:rsid w:val="006675C0"/>
    <w:rsid w:val="006706F2"/>
    <w:rsid w:val="006719E4"/>
    <w:rsid w:val="00671E0D"/>
    <w:rsid w:val="00672482"/>
    <w:rsid w:val="00672C7C"/>
    <w:rsid w:val="00673D9E"/>
    <w:rsid w:val="00673F75"/>
    <w:rsid w:val="00676EB3"/>
    <w:rsid w:val="00677845"/>
    <w:rsid w:val="00677A29"/>
    <w:rsid w:val="00677EFB"/>
    <w:rsid w:val="00680B94"/>
    <w:rsid w:val="00681B04"/>
    <w:rsid w:val="00682668"/>
    <w:rsid w:val="00682F22"/>
    <w:rsid w:val="00686519"/>
    <w:rsid w:val="006867B4"/>
    <w:rsid w:val="00687CF1"/>
    <w:rsid w:val="00690145"/>
    <w:rsid w:val="00690AA9"/>
    <w:rsid w:val="00691544"/>
    <w:rsid w:val="006919EE"/>
    <w:rsid w:val="00692480"/>
    <w:rsid w:val="006930E4"/>
    <w:rsid w:val="00693150"/>
    <w:rsid w:val="00693D15"/>
    <w:rsid w:val="00695428"/>
    <w:rsid w:val="00696F9B"/>
    <w:rsid w:val="00697A8C"/>
    <w:rsid w:val="006A0017"/>
    <w:rsid w:val="006A03A2"/>
    <w:rsid w:val="006A0EC2"/>
    <w:rsid w:val="006A1C4F"/>
    <w:rsid w:val="006A2DCB"/>
    <w:rsid w:val="006A38F2"/>
    <w:rsid w:val="006A45DB"/>
    <w:rsid w:val="006A4949"/>
    <w:rsid w:val="006A5FAE"/>
    <w:rsid w:val="006A63FE"/>
    <w:rsid w:val="006A7883"/>
    <w:rsid w:val="006A78BB"/>
    <w:rsid w:val="006A7F9E"/>
    <w:rsid w:val="006B0E39"/>
    <w:rsid w:val="006B143F"/>
    <w:rsid w:val="006B2F34"/>
    <w:rsid w:val="006B3D75"/>
    <w:rsid w:val="006B3E29"/>
    <w:rsid w:val="006B3E97"/>
    <w:rsid w:val="006B410D"/>
    <w:rsid w:val="006B4CA3"/>
    <w:rsid w:val="006B7255"/>
    <w:rsid w:val="006C0F51"/>
    <w:rsid w:val="006C1E86"/>
    <w:rsid w:val="006C2E23"/>
    <w:rsid w:val="006C306E"/>
    <w:rsid w:val="006C36E5"/>
    <w:rsid w:val="006C7949"/>
    <w:rsid w:val="006D021A"/>
    <w:rsid w:val="006D4661"/>
    <w:rsid w:val="006D55BA"/>
    <w:rsid w:val="006D64BC"/>
    <w:rsid w:val="006D6601"/>
    <w:rsid w:val="006E11BE"/>
    <w:rsid w:val="006E1E1D"/>
    <w:rsid w:val="006E2A59"/>
    <w:rsid w:val="006E3381"/>
    <w:rsid w:val="006E344D"/>
    <w:rsid w:val="006E3E28"/>
    <w:rsid w:val="006E4EF5"/>
    <w:rsid w:val="006E52A9"/>
    <w:rsid w:val="006E6BA4"/>
    <w:rsid w:val="006E6F70"/>
    <w:rsid w:val="006F075E"/>
    <w:rsid w:val="006F0B46"/>
    <w:rsid w:val="006F1659"/>
    <w:rsid w:val="006F20DB"/>
    <w:rsid w:val="006F20E2"/>
    <w:rsid w:val="006F2906"/>
    <w:rsid w:val="006F2919"/>
    <w:rsid w:val="006F2D9F"/>
    <w:rsid w:val="006F352E"/>
    <w:rsid w:val="006F4C75"/>
    <w:rsid w:val="006F4E50"/>
    <w:rsid w:val="006F7690"/>
    <w:rsid w:val="006F779B"/>
    <w:rsid w:val="0070248E"/>
    <w:rsid w:val="0070282B"/>
    <w:rsid w:val="00702AAA"/>
    <w:rsid w:val="007034D5"/>
    <w:rsid w:val="0070478D"/>
    <w:rsid w:val="007052EB"/>
    <w:rsid w:val="00707464"/>
    <w:rsid w:val="007077FC"/>
    <w:rsid w:val="00707837"/>
    <w:rsid w:val="00710711"/>
    <w:rsid w:val="00711B7D"/>
    <w:rsid w:val="00711F83"/>
    <w:rsid w:val="00713F5B"/>
    <w:rsid w:val="0071734F"/>
    <w:rsid w:val="00717C11"/>
    <w:rsid w:val="00717F33"/>
    <w:rsid w:val="00721255"/>
    <w:rsid w:val="007219A6"/>
    <w:rsid w:val="007224FC"/>
    <w:rsid w:val="007225AF"/>
    <w:rsid w:val="00722736"/>
    <w:rsid w:val="00724AC6"/>
    <w:rsid w:val="00727618"/>
    <w:rsid w:val="0072784B"/>
    <w:rsid w:val="00727A91"/>
    <w:rsid w:val="00727D6D"/>
    <w:rsid w:val="00730C9D"/>
    <w:rsid w:val="00731874"/>
    <w:rsid w:val="00731E1B"/>
    <w:rsid w:val="007322DA"/>
    <w:rsid w:val="00735B00"/>
    <w:rsid w:val="00736291"/>
    <w:rsid w:val="00736308"/>
    <w:rsid w:val="0073656F"/>
    <w:rsid w:val="007401C6"/>
    <w:rsid w:val="00741201"/>
    <w:rsid w:val="00741A2F"/>
    <w:rsid w:val="00741BF7"/>
    <w:rsid w:val="007426CD"/>
    <w:rsid w:val="0074297C"/>
    <w:rsid w:val="007464E4"/>
    <w:rsid w:val="007472A6"/>
    <w:rsid w:val="0074765D"/>
    <w:rsid w:val="00747AC0"/>
    <w:rsid w:val="00747F88"/>
    <w:rsid w:val="007508E0"/>
    <w:rsid w:val="00751916"/>
    <w:rsid w:val="007527F7"/>
    <w:rsid w:val="00752B6D"/>
    <w:rsid w:val="00753483"/>
    <w:rsid w:val="00753E17"/>
    <w:rsid w:val="007541CF"/>
    <w:rsid w:val="00756527"/>
    <w:rsid w:val="00760500"/>
    <w:rsid w:val="007612B7"/>
    <w:rsid w:val="00761398"/>
    <w:rsid w:val="00762129"/>
    <w:rsid w:val="00763354"/>
    <w:rsid w:val="00766763"/>
    <w:rsid w:val="0076716B"/>
    <w:rsid w:val="00770532"/>
    <w:rsid w:val="00771AAE"/>
    <w:rsid w:val="00772E30"/>
    <w:rsid w:val="007741CA"/>
    <w:rsid w:val="00776596"/>
    <w:rsid w:val="007802E6"/>
    <w:rsid w:val="00780F48"/>
    <w:rsid w:val="007819F6"/>
    <w:rsid w:val="007824E9"/>
    <w:rsid w:val="00782E9F"/>
    <w:rsid w:val="00783BB4"/>
    <w:rsid w:val="00785278"/>
    <w:rsid w:val="00786543"/>
    <w:rsid w:val="00787083"/>
    <w:rsid w:val="00790545"/>
    <w:rsid w:val="00790E89"/>
    <w:rsid w:val="007913EB"/>
    <w:rsid w:val="00792760"/>
    <w:rsid w:val="00794402"/>
    <w:rsid w:val="00795C68"/>
    <w:rsid w:val="0079646F"/>
    <w:rsid w:val="00796B4F"/>
    <w:rsid w:val="007A17FA"/>
    <w:rsid w:val="007A2178"/>
    <w:rsid w:val="007A2549"/>
    <w:rsid w:val="007A3B65"/>
    <w:rsid w:val="007A6593"/>
    <w:rsid w:val="007A65D0"/>
    <w:rsid w:val="007A787E"/>
    <w:rsid w:val="007B161B"/>
    <w:rsid w:val="007B3737"/>
    <w:rsid w:val="007B3D8D"/>
    <w:rsid w:val="007B48C1"/>
    <w:rsid w:val="007B4E6E"/>
    <w:rsid w:val="007B6517"/>
    <w:rsid w:val="007B79FB"/>
    <w:rsid w:val="007C03A7"/>
    <w:rsid w:val="007C04FA"/>
    <w:rsid w:val="007C1CA0"/>
    <w:rsid w:val="007C1D15"/>
    <w:rsid w:val="007C268E"/>
    <w:rsid w:val="007C3EB9"/>
    <w:rsid w:val="007C4297"/>
    <w:rsid w:val="007C65F8"/>
    <w:rsid w:val="007D0A0D"/>
    <w:rsid w:val="007D1E5C"/>
    <w:rsid w:val="007D280F"/>
    <w:rsid w:val="007D481F"/>
    <w:rsid w:val="007D4BBE"/>
    <w:rsid w:val="007D563E"/>
    <w:rsid w:val="007D5661"/>
    <w:rsid w:val="007D56AB"/>
    <w:rsid w:val="007D60CF"/>
    <w:rsid w:val="007D6B69"/>
    <w:rsid w:val="007D7693"/>
    <w:rsid w:val="007E0567"/>
    <w:rsid w:val="007E271E"/>
    <w:rsid w:val="007E58DB"/>
    <w:rsid w:val="007F02A8"/>
    <w:rsid w:val="007F052A"/>
    <w:rsid w:val="007F17B0"/>
    <w:rsid w:val="007F1890"/>
    <w:rsid w:val="007F3AF8"/>
    <w:rsid w:val="007F3B0A"/>
    <w:rsid w:val="007F3B7A"/>
    <w:rsid w:val="007F3E83"/>
    <w:rsid w:val="007F5828"/>
    <w:rsid w:val="007F630B"/>
    <w:rsid w:val="007F7EA0"/>
    <w:rsid w:val="008013E3"/>
    <w:rsid w:val="0080220A"/>
    <w:rsid w:val="00802ADF"/>
    <w:rsid w:val="00806AFE"/>
    <w:rsid w:val="008073D0"/>
    <w:rsid w:val="008102D9"/>
    <w:rsid w:val="00813EBA"/>
    <w:rsid w:val="00813EFA"/>
    <w:rsid w:val="00816488"/>
    <w:rsid w:val="00817934"/>
    <w:rsid w:val="00820F91"/>
    <w:rsid w:val="0082179F"/>
    <w:rsid w:val="00822707"/>
    <w:rsid w:val="00822AAB"/>
    <w:rsid w:val="00823607"/>
    <w:rsid w:val="0082370E"/>
    <w:rsid w:val="008253C7"/>
    <w:rsid w:val="008256C9"/>
    <w:rsid w:val="00825F01"/>
    <w:rsid w:val="00825F37"/>
    <w:rsid w:val="0082659F"/>
    <w:rsid w:val="00827375"/>
    <w:rsid w:val="008305CE"/>
    <w:rsid w:val="008306CD"/>
    <w:rsid w:val="0083094D"/>
    <w:rsid w:val="00830BD9"/>
    <w:rsid w:val="008324EB"/>
    <w:rsid w:val="0083316E"/>
    <w:rsid w:val="00835D64"/>
    <w:rsid w:val="00837FDC"/>
    <w:rsid w:val="00841D41"/>
    <w:rsid w:val="00841FDD"/>
    <w:rsid w:val="008426EC"/>
    <w:rsid w:val="008427B4"/>
    <w:rsid w:val="00842973"/>
    <w:rsid w:val="00843202"/>
    <w:rsid w:val="00843767"/>
    <w:rsid w:val="008446B9"/>
    <w:rsid w:val="00845102"/>
    <w:rsid w:val="00845628"/>
    <w:rsid w:val="008475F1"/>
    <w:rsid w:val="00851803"/>
    <w:rsid w:val="0085217A"/>
    <w:rsid w:val="00852D4F"/>
    <w:rsid w:val="00854858"/>
    <w:rsid w:val="00854A89"/>
    <w:rsid w:val="00855198"/>
    <w:rsid w:val="00855D2B"/>
    <w:rsid w:val="008561B1"/>
    <w:rsid w:val="00856A6B"/>
    <w:rsid w:val="00857347"/>
    <w:rsid w:val="00857888"/>
    <w:rsid w:val="00860242"/>
    <w:rsid w:val="008613EE"/>
    <w:rsid w:val="00862E17"/>
    <w:rsid w:val="00864060"/>
    <w:rsid w:val="00864727"/>
    <w:rsid w:val="0086518F"/>
    <w:rsid w:val="008653D1"/>
    <w:rsid w:val="00867C13"/>
    <w:rsid w:val="008703FF"/>
    <w:rsid w:val="008711FB"/>
    <w:rsid w:val="008744C8"/>
    <w:rsid w:val="00876ED6"/>
    <w:rsid w:val="008800EB"/>
    <w:rsid w:val="008802AF"/>
    <w:rsid w:val="00881854"/>
    <w:rsid w:val="00882B68"/>
    <w:rsid w:val="0088347E"/>
    <w:rsid w:val="00885203"/>
    <w:rsid w:val="008854EA"/>
    <w:rsid w:val="00885984"/>
    <w:rsid w:val="00886B9A"/>
    <w:rsid w:val="0088769E"/>
    <w:rsid w:val="00887C14"/>
    <w:rsid w:val="008900B2"/>
    <w:rsid w:val="008922B1"/>
    <w:rsid w:val="00892B01"/>
    <w:rsid w:val="00893392"/>
    <w:rsid w:val="00893E40"/>
    <w:rsid w:val="008946B1"/>
    <w:rsid w:val="00894FA3"/>
    <w:rsid w:val="0089562F"/>
    <w:rsid w:val="00896AD1"/>
    <w:rsid w:val="00897FD2"/>
    <w:rsid w:val="008A0D67"/>
    <w:rsid w:val="008A12C8"/>
    <w:rsid w:val="008A239C"/>
    <w:rsid w:val="008A2944"/>
    <w:rsid w:val="008A2983"/>
    <w:rsid w:val="008A2F08"/>
    <w:rsid w:val="008A3D68"/>
    <w:rsid w:val="008A7A15"/>
    <w:rsid w:val="008A7C30"/>
    <w:rsid w:val="008B05A0"/>
    <w:rsid w:val="008B06D7"/>
    <w:rsid w:val="008B3400"/>
    <w:rsid w:val="008B363D"/>
    <w:rsid w:val="008B3EF2"/>
    <w:rsid w:val="008B43BC"/>
    <w:rsid w:val="008B4664"/>
    <w:rsid w:val="008B5E2D"/>
    <w:rsid w:val="008B742F"/>
    <w:rsid w:val="008B78D1"/>
    <w:rsid w:val="008B7F05"/>
    <w:rsid w:val="008C125B"/>
    <w:rsid w:val="008C387D"/>
    <w:rsid w:val="008D151F"/>
    <w:rsid w:val="008D242E"/>
    <w:rsid w:val="008D2783"/>
    <w:rsid w:val="008D349E"/>
    <w:rsid w:val="008D66CE"/>
    <w:rsid w:val="008D7C47"/>
    <w:rsid w:val="008E0148"/>
    <w:rsid w:val="008E0ADF"/>
    <w:rsid w:val="008E0C35"/>
    <w:rsid w:val="008E13F8"/>
    <w:rsid w:val="008E159E"/>
    <w:rsid w:val="008E1ABE"/>
    <w:rsid w:val="008E1ADE"/>
    <w:rsid w:val="008E1ED3"/>
    <w:rsid w:val="008E25DA"/>
    <w:rsid w:val="008E5C74"/>
    <w:rsid w:val="008E699C"/>
    <w:rsid w:val="008E7F1E"/>
    <w:rsid w:val="008F0A1D"/>
    <w:rsid w:val="008F0CA2"/>
    <w:rsid w:val="008F1552"/>
    <w:rsid w:val="008F2EF4"/>
    <w:rsid w:val="008F3278"/>
    <w:rsid w:val="008F369E"/>
    <w:rsid w:val="008F4557"/>
    <w:rsid w:val="008F5B61"/>
    <w:rsid w:val="008F7553"/>
    <w:rsid w:val="008F7AD3"/>
    <w:rsid w:val="008F7EF1"/>
    <w:rsid w:val="00901273"/>
    <w:rsid w:val="00901291"/>
    <w:rsid w:val="0090229C"/>
    <w:rsid w:val="0090294F"/>
    <w:rsid w:val="009037B0"/>
    <w:rsid w:val="00905788"/>
    <w:rsid w:val="009065F2"/>
    <w:rsid w:val="00911521"/>
    <w:rsid w:val="0091208B"/>
    <w:rsid w:val="00912C76"/>
    <w:rsid w:val="00912CF1"/>
    <w:rsid w:val="0091307D"/>
    <w:rsid w:val="009142DC"/>
    <w:rsid w:val="00914B9D"/>
    <w:rsid w:val="00914E27"/>
    <w:rsid w:val="00916478"/>
    <w:rsid w:val="00917ACD"/>
    <w:rsid w:val="0092014D"/>
    <w:rsid w:val="0092074C"/>
    <w:rsid w:val="009229ED"/>
    <w:rsid w:val="00924694"/>
    <w:rsid w:val="00924CFF"/>
    <w:rsid w:val="009252BB"/>
    <w:rsid w:val="009267AE"/>
    <w:rsid w:val="00926F8C"/>
    <w:rsid w:val="009276F7"/>
    <w:rsid w:val="00927E0A"/>
    <w:rsid w:val="009305AA"/>
    <w:rsid w:val="00932566"/>
    <w:rsid w:val="00932A3C"/>
    <w:rsid w:val="00933040"/>
    <w:rsid w:val="0093443B"/>
    <w:rsid w:val="00934A48"/>
    <w:rsid w:val="00934E26"/>
    <w:rsid w:val="009368EA"/>
    <w:rsid w:val="0094051A"/>
    <w:rsid w:val="00940DD5"/>
    <w:rsid w:val="00941434"/>
    <w:rsid w:val="00941C4F"/>
    <w:rsid w:val="00942EA1"/>
    <w:rsid w:val="0094507E"/>
    <w:rsid w:val="00945911"/>
    <w:rsid w:val="009461AE"/>
    <w:rsid w:val="0094671A"/>
    <w:rsid w:val="0094780B"/>
    <w:rsid w:val="0095222B"/>
    <w:rsid w:val="009529B4"/>
    <w:rsid w:val="00953049"/>
    <w:rsid w:val="00954A5D"/>
    <w:rsid w:val="00956336"/>
    <w:rsid w:val="0095676E"/>
    <w:rsid w:val="00956F4A"/>
    <w:rsid w:val="00956FF1"/>
    <w:rsid w:val="009571CC"/>
    <w:rsid w:val="00957FC3"/>
    <w:rsid w:val="009614E8"/>
    <w:rsid w:val="00961A68"/>
    <w:rsid w:val="009623DB"/>
    <w:rsid w:val="0096253B"/>
    <w:rsid w:val="009626D4"/>
    <w:rsid w:val="0096412C"/>
    <w:rsid w:val="00964D3F"/>
    <w:rsid w:val="00965FCE"/>
    <w:rsid w:val="00973135"/>
    <w:rsid w:val="00974E30"/>
    <w:rsid w:val="00974F70"/>
    <w:rsid w:val="009756F5"/>
    <w:rsid w:val="009762CD"/>
    <w:rsid w:val="0098104C"/>
    <w:rsid w:val="00984B27"/>
    <w:rsid w:val="0098509E"/>
    <w:rsid w:val="009869D2"/>
    <w:rsid w:val="00987BC7"/>
    <w:rsid w:val="00987EC7"/>
    <w:rsid w:val="009903C2"/>
    <w:rsid w:val="00990D7A"/>
    <w:rsid w:val="00990F52"/>
    <w:rsid w:val="00991450"/>
    <w:rsid w:val="00991FC1"/>
    <w:rsid w:val="00991FD5"/>
    <w:rsid w:val="00992268"/>
    <w:rsid w:val="009946CE"/>
    <w:rsid w:val="0099513C"/>
    <w:rsid w:val="009978BE"/>
    <w:rsid w:val="009A1D44"/>
    <w:rsid w:val="009A3F30"/>
    <w:rsid w:val="009A4826"/>
    <w:rsid w:val="009A66FC"/>
    <w:rsid w:val="009A78DA"/>
    <w:rsid w:val="009B077D"/>
    <w:rsid w:val="009B0A20"/>
    <w:rsid w:val="009B1D97"/>
    <w:rsid w:val="009B2B7A"/>
    <w:rsid w:val="009B575D"/>
    <w:rsid w:val="009B5F47"/>
    <w:rsid w:val="009B603B"/>
    <w:rsid w:val="009B65CF"/>
    <w:rsid w:val="009B6EA2"/>
    <w:rsid w:val="009B748B"/>
    <w:rsid w:val="009C0A3C"/>
    <w:rsid w:val="009C0A66"/>
    <w:rsid w:val="009C19B9"/>
    <w:rsid w:val="009C2DAA"/>
    <w:rsid w:val="009C36E1"/>
    <w:rsid w:val="009C3AED"/>
    <w:rsid w:val="009C3C51"/>
    <w:rsid w:val="009C4114"/>
    <w:rsid w:val="009C4967"/>
    <w:rsid w:val="009C76E2"/>
    <w:rsid w:val="009D10C3"/>
    <w:rsid w:val="009D114C"/>
    <w:rsid w:val="009D2F91"/>
    <w:rsid w:val="009D32AE"/>
    <w:rsid w:val="009D409C"/>
    <w:rsid w:val="009D4F10"/>
    <w:rsid w:val="009D505A"/>
    <w:rsid w:val="009D67A1"/>
    <w:rsid w:val="009D6A04"/>
    <w:rsid w:val="009E0252"/>
    <w:rsid w:val="009E02C5"/>
    <w:rsid w:val="009E0720"/>
    <w:rsid w:val="009E243B"/>
    <w:rsid w:val="009E4FB6"/>
    <w:rsid w:val="009E50CD"/>
    <w:rsid w:val="009E742B"/>
    <w:rsid w:val="009E7ED9"/>
    <w:rsid w:val="009F1550"/>
    <w:rsid w:val="009F175E"/>
    <w:rsid w:val="009F20AB"/>
    <w:rsid w:val="009F63DD"/>
    <w:rsid w:val="009F64B6"/>
    <w:rsid w:val="00A01E3F"/>
    <w:rsid w:val="00A02564"/>
    <w:rsid w:val="00A02B1B"/>
    <w:rsid w:val="00A0450D"/>
    <w:rsid w:val="00A04688"/>
    <w:rsid w:val="00A06B64"/>
    <w:rsid w:val="00A07D33"/>
    <w:rsid w:val="00A11868"/>
    <w:rsid w:val="00A12943"/>
    <w:rsid w:val="00A17DA6"/>
    <w:rsid w:val="00A17ED1"/>
    <w:rsid w:val="00A21376"/>
    <w:rsid w:val="00A2170B"/>
    <w:rsid w:val="00A21E48"/>
    <w:rsid w:val="00A22691"/>
    <w:rsid w:val="00A22DA4"/>
    <w:rsid w:val="00A23207"/>
    <w:rsid w:val="00A25975"/>
    <w:rsid w:val="00A26EEC"/>
    <w:rsid w:val="00A26F6D"/>
    <w:rsid w:val="00A2703A"/>
    <w:rsid w:val="00A27287"/>
    <w:rsid w:val="00A2776D"/>
    <w:rsid w:val="00A3075A"/>
    <w:rsid w:val="00A308F7"/>
    <w:rsid w:val="00A333C6"/>
    <w:rsid w:val="00A33CFF"/>
    <w:rsid w:val="00A35C25"/>
    <w:rsid w:val="00A371E9"/>
    <w:rsid w:val="00A377B3"/>
    <w:rsid w:val="00A41E4E"/>
    <w:rsid w:val="00A42177"/>
    <w:rsid w:val="00A424CD"/>
    <w:rsid w:val="00A42E45"/>
    <w:rsid w:val="00A43256"/>
    <w:rsid w:val="00A458BF"/>
    <w:rsid w:val="00A47CDC"/>
    <w:rsid w:val="00A50621"/>
    <w:rsid w:val="00A5185A"/>
    <w:rsid w:val="00A51B4F"/>
    <w:rsid w:val="00A51C94"/>
    <w:rsid w:val="00A51E66"/>
    <w:rsid w:val="00A52562"/>
    <w:rsid w:val="00A538FE"/>
    <w:rsid w:val="00A53D2B"/>
    <w:rsid w:val="00A54D48"/>
    <w:rsid w:val="00A54EE6"/>
    <w:rsid w:val="00A5504D"/>
    <w:rsid w:val="00A55742"/>
    <w:rsid w:val="00A575DE"/>
    <w:rsid w:val="00A603C0"/>
    <w:rsid w:val="00A61D59"/>
    <w:rsid w:val="00A65B9E"/>
    <w:rsid w:val="00A66FEC"/>
    <w:rsid w:val="00A670C2"/>
    <w:rsid w:val="00A67222"/>
    <w:rsid w:val="00A70D84"/>
    <w:rsid w:val="00A7132F"/>
    <w:rsid w:val="00A71765"/>
    <w:rsid w:val="00A72746"/>
    <w:rsid w:val="00A745EB"/>
    <w:rsid w:val="00A746FE"/>
    <w:rsid w:val="00A74ED4"/>
    <w:rsid w:val="00A75EEA"/>
    <w:rsid w:val="00A76AB1"/>
    <w:rsid w:val="00A771D3"/>
    <w:rsid w:val="00A80DCC"/>
    <w:rsid w:val="00A82EA2"/>
    <w:rsid w:val="00A8322D"/>
    <w:rsid w:val="00A83894"/>
    <w:rsid w:val="00A84128"/>
    <w:rsid w:val="00A84EB9"/>
    <w:rsid w:val="00A8583A"/>
    <w:rsid w:val="00A9038A"/>
    <w:rsid w:val="00A91536"/>
    <w:rsid w:val="00A92BF2"/>
    <w:rsid w:val="00A92F42"/>
    <w:rsid w:val="00A945AC"/>
    <w:rsid w:val="00A94DE5"/>
    <w:rsid w:val="00A94FB6"/>
    <w:rsid w:val="00A95C43"/>
    <w:rsid w:val="00A966CE"/>
    <w:rsid w:val="00AA0A1F"/>
    <w:rsid w:val="00AA0DEC"/>
    <w:rsid w:val="00AA1E53"/>
    <w:rsid w:val="00AA3737"/>
    <w:rsid w:val="00AA4475"/>
    <w:rsid w:val="00AA4D17"/>
    <w:rsid w:val="00AA4E42"/>
    <w:rsid w:val="00AA51C2"/>
    <w:rsid w:val="00AA7420"/>
    <w:rsid w:val="00AB09CD"/>
    <w:rsid w:val="00AB0EA3"/>
    <w:rsid w:val="00AB17B9"/>
    <w:rsid w:val="00AB1DCB"/>
    <w:rsid w:val="00AB342D"/>
    <w:rsid w:val="00AB3B6E"/>
    <w:rsid w:val="00AB3F50"/>
    <w:rsid w:val="00AB5313"/>
    <w:rsid w:val="00AB549B"/>
    <w:rsid w:val="00AB55DD"/>
    <w:rsid w:val="00AB66D7"/>
    <w:rsid w:val="00AB700E"/>
    <w:rsid w:val="00AB78CE"/>
    <w:rsid w:val="00AC0251"/>
    <w:rsid w:val="00AC0A04"/>
    <w:rsid w:val="00AC0CD8"/>
    <w:rsid w:val="00AC2BBC"/>
    <w:rsid w:val="00AC2E60"/>
    <w:rsid w:val="00AC5387"/>
    <w:rsid w:val="00AC5B78"/>
    <w:rsid w:val="00AC6DF0"/>
    <w:rsid w:val="00AC7CEB"/>
    <w:rsid w:val="00AD15B4"/>
    <w:rsid w:val="00AD1EA0"/>
    <w:rsid w:val="00AD1F92"/>
    <w:rsid w:val="00AD2D43"/>
    <w:rsid w:val="00AD2D4F"/>
    <w:rsid w:val="00AD3595"/>
    <w:rsid w:val="00AD43C0"/>
    <w:rsid w:val="00AD4F81"/>
    <w:rsid w:val="00AD4FC9"/>
    <w:rsid w:val="00AD51A0"/>
    <w:rsid w:val="00AD6943"/>
    <w:rsid w:val="00AD6D16"/>
    <w:rsid w:val="00AD7339"/>
    <w:rsid w:val="00AD7A58"/>
    <w:rsid w:val="00AD7B00"/>
    <w:rsid w:val="00AE11B3"/>
    <w:rsid w:val="00AE19A4"/>
    <w:rsid w:val="00AE200F"/>
    <w:rsid w:val="00AE5002"/>
    <w:rsid w:val="00AF2CCD"/>
    <w:rsid w:val="00AF4083"/>
    <w:rsid w:val="00AF47F9"/>
    <w:rsid w:val="00AF59F3"/>
    <w:rsid w:val="00B0002D"/>
    <w:rsid w:val="00B008AF"/>
    <w:rsid w:val="00B01C5E"/>
    <w:rsid w:val="00B043E9"/>
    <w:rsid w:val="00B04D54"/>
    <w:rsid w:val="00B05417"/>
    <w:rsid w:val="00B066F2"/>
    <w:rsid w:val="00B07309"/>
    <w:rsid w:val="00B0762D"/>
    <w:rsid w:val="00B12117"/>
    <w:rsid w:val="00B1323D"/>
    <w:rsid w:val="00B13423"/>
    <w:rsid w:val="00B144CF"/>
    <w:rsid w:val="00B215C4"/>
    <w:rsid w:val="00B22DCD"/>
    <w:rsid w:val="00B2389C"/>
    <w:rsid w:val="00B2440A"/>
    <w:rsid w:val="00B2468E"/>
    <w:rsid w:val="00B24819"/>
    <w:rsid w:val="00B25831"/>
    <w:rsid w:val="00B31DB6"/>
    <w:rsid w:val="00B32C5A"/>
    <w:rsid w:val="00B32D79"/>
    <w:rsid w:val="00B33BFE"/>
    <w:rsid w:val="00B35B5E"/>
    <w:rsid w:val="00B370A8"/>
    <w:rsid w:val="00B37546"/>
    <w:rsid w:val="00B37695"/>
    <w:rsid w:val="00B401AA"/>
    <w:rsid w:val="00B417F3"/>
    <w:rsid w:val="00B42ECE"/>
    <w:rsid w:val="00B43456"/>
    <w:rsid w:val="00B43D84"/>
    <w:rsid w:val="00B441C8"/>
    <w:rsid w:val="00B4459C"/>
    <w:rsid w:val="00B47503"/>
    <w:rsid w:val="00B500F7"/>
    <w:rsid w:val="00B51E1E"/>
    <w:rsid w:val="00B527F9"/>
    <w:rsid w:val="00B53CAA"/>
    <w:rsid w:val="00B5472C"/>
    <w:rsid w:val="00B56E43"/>
    <w:rsid w:val="00B6077C"/>
    <w:rsid w:val="00B611C7"/>
    <w:rsid w:val="00B61E9B"/>
    <w:rsid w:val="00B61FF0"/>
    <w:rsid w:val="00B625EA"/>
    <w:rsid w:val="00B6286E"/>
    <w:rsid w:val="00B64035"/>
    <w:rsid w:val="00B66FC3"/>
    <w:rsid w:val="00B676FD"/>
    <w:rsid w:val="00B72D45"/>
    <w:rsid w:val="00B73AE9"/>
    <w:rsid w:val="00B73D5A"/>
    <w:rsid w:val="00B73E48"/>
    <w:rsid w:val="00B7418F"/>
    <w:rsid w:val="00B76178"/>
    <w:rsid w:val="00B76471"/>
    <w:rsid w:val="00B76E37"/>
    <w:rsid w:val="00B80043"/>
    <w:rsid w:val="00B806C6"/>
    <w:rsid w:val="00B81B5A"/>
    <w:rsid w:val="00B827DD"/>
    <w:rsid w:val="00B82EF4"/>
    <w:rsid w:val="00B84928"/>
    <w:rsid w:val="00B84E7A"/>
    <w:rsid w:val="00B851E2"/>
    <w:rsid w:val="00B869F8"/>
    <w:rsid w:val="00B8747F"/>
    <w:rsid w:val="00B87983"/>
    <w:rsid w:val="00B87D7E"/>
    <w:rsid w:val="00B87F23"/>
    <w:rsid w:val="00B90052"/>
    <w:rsid w:val="00B90983"/>
    <w:rsid w:val="00B91164"/>
    <w:rsid w:val="00B91847"/>
    <w:rsid w:val="00B91A8F"/>
    <w:rsid w:val="00B91CC7"/>
    <w:rsid w:val="00B9332C"/>
    <w:rsid w:val="00B9423C"/>
    <w:rsid w:val="00B951D2"/>
    <w:rsid w:val="00BA06FD"/>
    <w:rsid w:val="00BA10B9"/>
    <w:rsid w:val="00BA16EB"/>
    <w:rsid w:val="00BA321F"/>
    <w:rsid w:val="00BA3374"/>
    <w:rsid w:val="00BA4567"/>
    <w:rsid w:val="00BA624E"/>
    <w:rsid w:val="00BA732B"/>
    <w:rsid w:val="00BA7768"/>
    <w:rsid w:val="00BB13DC"/>
    <w:rsid w:val="00BB2E60"/>
    <w:rsid w:val="00BB3DCA"/>
    <w:rsid w:val="00BB5A1F"/>
    <w:rsid w:val="00BB63A8"/>
    <w:rsid w:val="00BB6F48"/>
    <w:rsid w:val="00BC00A6"/>
    <w:rsid w:val="00BC0533"/>
    <w:rsid w:val="00BC09D0"/>
    <w:rsid w:val="00BC0E27"/>
    <w:rsid w:val="00BC0F85"/>
    <w:rsid w:val="00BC14F8"/>
    <w:rsid w:val="00BC1A77"/>
    <w:rsid w:val="00BC26E4"/>
    <w:rsid w:val="00BC27B3"/>
    <w:rsid w:val="00BC5B71"/>
    <w:rsid w:val="00BC5C75"/>
    <w:rsid w:val="00BD0E7E"/>
    <w:rsid w:val="00BD335D"/>
    <w:rsid w:val="00BD3743"/>
    <w:rsid w:val="00BD3D50"/>
    <w:rsid w:val="00BD3EFC"/>
    <w:rsid w:val="00BD5D72"/>
    <w:rsid w:val="00BD5FE3"/>
    <w:rsid w:val="00BE0EF6"/>
    <w:rsid w:val="00BE0FAE"/>
    <w:rsid w:val="00BE26D1"/>
    <w:rsid w:val="00BE2920"/>
    <w:rsid w:val="00BE5F14"/>
    <w:rsid w:val="00BE73D7"/>
    <w:rsid w:val="00BF0880"/>
    <w:rsid w:val="00BF1920"/>
    <w:rsid w:val="00BF28B9"/>
    <w:rsid w:val="00BF2FF3"/>
    <w:rsid w:val="00BF3176"/>
    <w:rsid w:val="00BF3CE3"/>
    <w:rsid w:val="00BF40EE"/>
    <w:rsid w:val="00BF4D35"/>
    <w:rsid w:val="00BF50CD"/>
    <w:rsid w:val="00BF5B8E"/>
    <w:rsid w:val="00BF62FE"/>
    <w:rsid w:val="00BF6B4A"/>
    <w:rsid w:val="00BF6F7D"/>
    <w:rsid w:val="00C0070D"/>
    <w:rsid w:val="00C02C31"/>
    <w:rsid w:val="00C039B3"/>
    <w:rsid w:val="00C054D0"/>
    <w:rsid w:val="00C075B0"/>
    <w:rsid w:val="00C11C66"/>
    <w:rsid w:val="00C13455"/>
    <w:rsid w:val="00C13E71"/>
    <w:rsid w:val="00C15A4E"/>
    <w:rsid w:val="00C16667"/>
    <w:rsid w:val="00C169DF"/>
    <w:rsid w:val="00C16BD6"/>
    <w:rsid w:val="00C173AB"/>
    <w:rsid w:val="00C178EA"/>
    <w:rsid w:val="00C17CF9"/>
    <w:rsid w:val="00C20825"/>
    <w:rsid w:val="00C20F23"/>
    <w:rsid w:val="00C21139"/>
    <w:rsid w:val="00C214A2"/>
    <w:rsid w:val="00C21F1B"/>
    <w:rsid w:val="00C22673"/>
    <w:rsid w:val="00C22DE0"/>
    <w:rsid w:val="00C2352F"/>
    <w:rsid w:val="00C23783"/>
    <w:rsid w:val="00C25AF3"/>
    <w:rsid w:val="00C27112"/>
    <w:rsid w:val="00C2771E"/>
    <w:rsid w:val="00C30834"/>
    <w:rsid w:val="00C30924"/>
    <w:rsid w:val="00C32B6D"/>
    <w:rsid w:val="00C33523"/>
    <w:rsid w:val="00C339E9"/>
    <w:rsid w:val="00C34AEF"/>
    <w:rsid w:val="00C3517C"/>
    <w:rsid w:val="00C35735"/>
    <w:rsid w:val="00C36926"/>
    <w:rsid w:val="00C4039F"/>
    <w:rsid w:val="00C40E9E"/>
    <w:rsid w:val="00C41DE3"/>
    <w:rsid w:val="00C42057"/>
    <w:rsid w:val="00C43F96"/>
    <w:rsid w:val="00C440F3"/>
    <w:rsid w:val="00C457FE"/>
    <w:rsid w:val="00C4607D"/>
    <w:rsid w:val="00C466E3"/>
    <w:rsid w:val="00C47EC9"/>
    <w:rsid w:val="00C47F7F"/>
    <w:rsid w:val="00C51F5F"/>
    <w:rsid w:val="00C5219F"/>
    <w:rsid w:val="00C52CCC"/>
    <w:rsid w:val="00C5335B"/>
    <w:rsid w:val="00C5490A"/>
    <w:rsid w:val="00C549C0"/>
    <w:rsid w:val="00C552B4"/>
    <w:rsid w:val="00C559EC"/>
    <w:rsid w:val="00C573AB"/>
    <w:rsid w:val="00C57640"/>
    <w:rsid w:val="00C606F0"/>
    <w:rsid w:val="00C6070E"/>
    <w:rsid w:val="00C61317"/>
    <w:rsid w:val="00C62BBC"/>
    <w:rsid w:val="00C6423D"/>
    <w:rsid w:val="00C64648"/>
    <w:rsid w:val="00C649AD"/>
    <w:rsid w:val="00C6736B"/>
    <w:rsid w:val="00C67A43"/>
    <w:rsid w:val="00C7060F"/>
    <w:rsid w:val="00C70B22"/>
    <w:rsid w:val="00C70C51"/>
    <w:rsid w:val="00C71085"/>
    <w:rsid w:val="00C74748"/>
    <w:rsid w:val="00C749D1"/>
    <w:rsid w:val="00C757AE"/>
    <w:rsid w:val="00C76D78"/>
    <w:rsid w:val="00C77263"/>
    <w:rsid w:val="00C801E7"/>
    <w:rsid w:val="00C80DE1"/>
    <w:rsid w:val="00C826AF"/>
    <w:rsid w:val="00C84DE4"/>
    <w:rsid w:val="00C852AB"/>
    <w:rsid w:val="00C85700"/>
    <w:rsid w:val="00C85AA0"/>
    <w:rsid w:val="00C86978"/>
    <w:rsid w:val="00C871FA"/>
    <w:rsid w:val="00C87E99"/>
    <w:rsid w:val="00C90649"/>
    <w:rsid w:val="00C90741"/>
    <w:rsid w:val="00C91004"/>
    <w:rsid w:val="00C9112A"/>
    <w:rsid w:val="00C9155C"/>
    <w:rsid w:val="00C91B60"/>
    <w:rsid w:val="00C91BEA"/>
    <w:rsid w:val="00C92806"/>
    <w:rsid w:val="00C935BF"/>
    <w:rsid w:val="00C93EE5"/>
    <w:rsid w:val="00C94A46"/>
    <w:rsid w:val="00C95F46"/>
    <w:rsid w:val="00CA0D01"/>
    <w:rsid w:val="00CA2AFC"/>
    <w:rsid w:val="00CA4AB2"/>
    <w:rsid w:val="00CA7EC7"/>
    <w:rsid w:val="00CB26D2"/>
    <w:rsid w:val="00CB2A74"/>
    <w:rsid w:val="00CB574A"/>
    <w:rsid w:val="00CB61D8"/>
    <w:rsid w:val="00CB61F4"/>
    <w:rsid w:val="00CB7794"/>
    <w:rsid w:val="00CC0A04"/>
    <w:rsid w:val="00CC1050"/>
    <w:rsid w:val="00CC2770"/>
    <w:rsid w:val="00CC33C1"/>
    <w:rsid w:val="00CC3A7E"/>
    <w:rsid w:val="00CC55A7"/>
    <w:rsid w:val="00CC65E1"/>
    <w:rsid w:val="00CC7488"/>
    <w:rsid w:val="00CD0413"/>
    <w:rsid w:val="00CD06D3"/>
    <w:rsid w:val="00CD1213"/>
    <w:rsid w:val="00CD24F9"/>
    <w:rsid w:val="00CD28A3"/>
    <w:rsid w:val="00CD526F"/>
    <w:rsid w:val="00CD5D03"/>
    <w:rsid w:val="00CD67A2"/>
    <w:rsid w:val="00CD6928"/>
    <w:rsid w:val="00CD778D"/>
    <w:rsid w:val="00CE0F7A"/>
    <w:rsid w:val="00CE3D56"/>
    <w:rsid w:val="00CE4F3B"/>
    <w:rsid w:val="00CE56D9"/>
    <w:rsid w:val="00CE69EF"/>
    <w:rsid w:val="00CF0322"/>
    <w:rsid w:val="00CF036C"/>
    <w:rsid w:val="00CF1B9A"/>
    <w:rsid w:val="00CF1CD8"/>
    <w:rsid w:val="00CF2977"/>
    <w:rsid w:val="00CF2A48"/>
    <w:rsid w:val="00CF2BDA"/>
    <w:rsid w:val="00CF451D"/>
    <w:rsid w:val="00CF4B88"/>
    <w:rsid w:val="00CF637F"/>
    <w:rsid w:val="00CF703C"/>
    <w:rsid w:val="00CF7362"/>
    <w:rsid w:val="00CF7CD5"/>
    <w:rsid w:val="00D00990"/>
    <w:rsid w:val="00D01865"/>
    <w:rsid w:val="00D020F8"/>
    <w:rsid w:val="00D0344C"/>
    <w:rsid w:val="00D0357E"/>
    <w:rsid w:val="00D044BA"/>
    <w:rsid w:val="00D04A80"/>
    <w:rsid w:val="00D05CD7"/>
    <w:rsid w:val="00D11090"/>
    <w:rsid w:val="00D111B6"/>
    <w:rsid w:val="00D14CAD"/>
    <w:rsid w:val="00D16E9C"/>
    <w:rsid w:val="00D171FD"/>
    <w:rsid w:val="00D200B9"/>
    <w:rsid w:val="00D20450"/>
    <w:rsid w:val="00D204D3"/>
    <w:rsid w:val="00D209D4"/>
    <w:rsid w:val="00D21EC2"/>
    <w:rsid w:val="00D23750"/>
    <w:rsid w:val="00D24E85"/>
    <w:rsid w:val="00D25BE4"/>
    <w:rsid w:val="00D262FF"/>
    <w:rsid w:val="00D30DD8"/>
    <w:rsid w:val="00D31891"/>
    <w:rsid w:val="00D31C0F"/>
    <w:rsid w:val="00D33203"/>
    <w:rsid w:val="00D3359D"/>
    <w:rsid w:val="00D33D38"/>
    <w:rsid w:val="00D34262"/>
    <w:rsid w:val="00D36056"/>
    <w:rsid w:val="00D36FF5"/>
    <w:rsid w:val="00D41D13"/>
    <w:rsid w:val="00D438B8"/>
    <w:rsid w:val="00D43C68"/>
    <w:rsid w:val="00D44D72"/>
    <w:rsid w:val="00D44FC9"/>
    <w:rsid w:val="00D45358"/>
    <w:rsid w:val="00D457E0"/>
    <w:rsid w:val="00D47217"/>
    <w:rsid w:val="00D51DC6"/>
    <w:rsid w:val="00D525A6"/>
    <w:rsid w:val="00D52A88"/>
    <w:rsid w:val="00D555A8"/>
    <w:rsid w:val="00D557BC"/>
    <w:rsid w:val="00D557E3"/>
    <w:rsid w:val="00D55CA7"/>
    <w:rsid w:val="00D565B6"/>
    <w:rsid w:val="00D60917"/>
    <w:rsid w:val="00D6178A"/>
    <w:rsid w:val="00D61F47"/>
    <w:rsid w:val="00D6214A"/>
    <w:rsid w:val="00D62AF0"/>
    <w:rsid w:val="00D62E99"/>
    <w:rsid w:val="00D63F67"/>
    <w:rsid w:val="00D645CC"/>
    <w:rsid w:val="00D6538F"/>
    <w:rsid w:val="00D654FC"/>
    <w:rsid w:val="00D66F8A"/>
    <w:rsid w:val="00D674BD"/>
    <w:rsid w:val="00D710B8"/>
    <w:rsid w:val="00D71869"/>
    <w:rsid w:val="00D71D03"/>
    <w:rsid w:val="00D73585"/>
    <w:rsid w:val="00D74107"/>
    <w:rsid w:val="00D758B6"/>
    <w:rsid w:val="00D75D3E"/>
    <w:rsid w:val="00D81B22"/>
    <w:rsid w:val="00D81F7F"/>
    <w:rsid w:val="00D825B4"/>
    <w:rsid w:val="00D825C8"/>
    <w:rsid w:val="00D82687"/>
    <w:rsid w:val="00D86917"/>
    <w:rsid w:val="00D87B6C"/>
    <w:rsid w:val="00D90299"/>
    <w:rsid w:val="00D913FD"/>
    <w:rsid w:val="00D91EB4"/>
    <w:rsid w:val="00D934CC"/>
    <w:rsid w:val="00D937FD"/>
    <w:rsid w:val="00D93EA7"/>
    <w:rsid w:val="00D93EAF"/>
    <w:rsid w:val="00D94FB2"/>
    <w:rsid w:val="00D968C8"/>
    <w:rsid w:val="00D9759B"/>
    <w:rsid w:val="00DA0122"/>
    <w:rsid w:val="00DA02D7"/>
    <w:rsid w:val="00DA1634"/>
    <w:rsid w:val="00DA2D9A"/>
    <w:rsid w:val="00DA2F3F"/>
    <w:rsid w:val="00DA3A8E"/>
    <w:rsid w:val="00DA5F3B"/>
    <w:rsid w:val="00DA7BB1"/>
    <w:rsid w:val="00DB03F1"/>
    <w:rsid w:val="00DB29DB"/>
    <w:rsid w:val="00DB2CB7"/>
    <w:rsid w:val="00DB36E7"/>
    <w:rsid w:val="00DB4C17"/>
    <w:rsid w:val="00DB5673"/>
    <w:rsid w:val="00DB71C6"/>
    <w:rsid w:val="00DC2332"/>
    <w:rsid w:val="00DC36DF"/>
    <w:rsid w:val="00DC49BA"/>
    <w:rsid w:val="00DD0CA8"/>
    <w:rsid w:val="00DD15E7"/>
    <w:rsid w:val="00DD3C70"/>
    <w:rsid w:val="00DD6FAD"/>
    <w:rsid w:val="00DD7180"/>
    <w:rsid w:val="00DE14D9"/>
    <w:rsid w:val="00DE751C"/>
    <w:rsid w:val="00DE776C"/>
    <w:rsid w:val="00DE7A4D"/>
    <w:rsid w:val="00DF1A53"/>
    <w:rsid w:val="00DF2C88"/>
    <w:rsid w:val="00DF31D3"/>
    <w:rsid w:val="00DF343F"/>
    <w:rsid w:val="00DF36AB"/>
    <w:rsid w:val="00DF36C1"/>
    <w:rsid w:val="00DF4D3F"/>
    <w:rsid w:val="00DF5CD8"/>
    <w:rsid w:val="00DF7AC6"/>
    <w:rsid w:val="00E0278A"/>
    <w:rsid w:val="00E03274"/>
    <w:rsid w:val="00E03C34"/>
    <w:rsid w:val="00E054D6"/>
    <w:rsid w:val="00E07A83"/>
    <w:rsid w:val="00E100B6"/>
    <w:rsid w:val="00E11307"/>
    <w:rsid w:val="00E11973"/>
    <w:rsid w:val="00E12159"/>
    <w:rsid w:val="00E130ED"/>
    <w:rsid w:val="00E13356"/>
    <w:rsid w:val="00E139E4"/>
    <w:rsid w:val="00E13BDB"/>
    <w:rsid w:val="00E13FC3"/>
    <w:rsid w:val="00E14383"/>
    <w:rsid w:val="00E14655"/>
    <w:rsid w:val="00E14B7A"/>
    <w:rsid w:val="00E14D87"/>
    <w:rsid w:val="00E1504D"/>
    <w:rsid w:val="00E15F24"/>
    <w:rsid w:val="00E16141"/>
    <w:rsid w:val="00E1638F"/>
    <w:rsid w:val="00E174E5"/>
    <w:rsid w:val="00E20148"/>
    <w:rsid w:val="00E2085B"/>
    <w:rsid w:val="00E21237"/>
    <w:rsid w:val="00E21338"/>
    <w:rsid w:val="00E2158D"/>
    <w:rsid w:val="00E231B9"/>
    <w:rsid w:val="00E2445A"/>
    <w:rsid w:val="00E2603E"/>
    <w:rsid w:val="00E260D9"/>
    <w:rsid w:val="00E30C29"/>
    <w:rsid w:val="00E37160"/>
    <w:rsid w:val="00E414B0"/>
    <w:rsid w:val="00E4187F"/>
    <w:rsid w:val="00E41A30"/>
    <w:rsid w:val="00E43B01"/>
    <w:rsid w:val="00E447E0"/>
    <w:rsid w:val="00E44C0B"/>
    <w:rsid w:val="00E45057"/>
    <w:rsid w:val="00E452BA"/>
    <w:rsid w:val="00E45A69"/>
    <w:rsid w:val="00E4745A"/>
    <w:rsid w:val="00E47C9D"/>
    <w:rsid w:val="00E47F4C"/>
    <w:rsid w:val="00E50C63"/>
    <w:rsid w:val="00E50DD9"/>
    <w:rsid w:val="00E512C1"/>
    <w:rsid w:val="00E51724"/>
    <w:rsid w:val="00E51F41"/>
    <w:rsid w:val="00E5269B"/>
    <w:rsid w:val="00E52982"/>
    <w:rsid w:val="00E52A2E"/>
    <w:rsid w:val="00E5464A"/>
    <w:rsid w:val="00E55FEC"/>
    <w:rsid w:val="00E56211"/>
    <w:rsid w:val="00E576AE"/>
    <w:rsid w:val="00E61657"/>
    <w:rsid w:val="00E63D4D"/>
    <w:rsid w:val="00E64391"/>
    <w:rsid w:val="00E6460D"/>
    <w:rsid w:val="00E64A4A"/>
    <w:rsid w:val="00E65E5C"/>
    <w:rsid w:val="00E676FA"/>
    <w:rsid w:val="00E71578"/>
    <w:rsid w:val="00E745D0"/>
    <w:rsid w:val="00E75649"/>
    <w:rsid w:val="00E75769"/>
    <w:rsid w:val="00E76019"/>
    <w:rsid w:val="00E80176"/>
    <w:rsid w:val="00E802BB"/>
    <w:rsid w:val="00E81E93"/>
    <w:rsid w:val="00E821EA"/>
    <w:rsid w:val="00E8220A"/>
    <w:rsid w:val="00E82605"/>
    <w:rsid w:val="00E83D6B"/>
    <w:rsid w:val="00E84142"/>
    <w:rsid w:val="00E90328"/>
    <w:rsid w:val="00E90FBA"/>
    <w:rsid w:val="00E924C0"/>
    <w:rsid w:val="00E92AE9"/>
    <w:rsid w:val="00E930D9"/>
    <w:rsid w:val="00E9430D"/>
    <w:rsid w:val="00EA263A"/>
    <w:rsid w:val="00EA4642"/>
    <w:rsid w:val="00EA4771"/>
    <w:rsid w:val="00EA6B17"/>
    <w:rsid w:val="00EA6BE3"/>
    <w:rsid w:val="00EA77A2"/>
    <w:rsid w:val="00EB0E18"/>
    <w:rsid w:val="00EB0E1F"/>
    <w:rsid w:val="00EB26A7"/>
    <w:rsid w:val="00EB3AA4"/>
    <w:rsid w:val="00EB42FC"/>
    <w:rsid w:val="00EB4A35"/>
    <w:rsid w:val="00EB77E9"/>
    <w:rsid w:val="00EB7983"/>
    <w:rsid w:val="00EB7A5B"/>
    <w:rsid w:val="00EB7BA4"/>
    <w:rsid w:val="00EC1D47"/>
    <w:rsid w:val="00EC1DD8"/>
    <w:rsid w:val="00EC332F"/>
    <w:rsid w:val="00EC33F3"/>
    <w:rsid w:val="00EC3CDF"/>
    <w:rsid w:val="00EC4593"/>
    <w:rsid w:val="00EC5660"/>
    <w:rsid w:val="00EC6A66"/>
    <w:rsid w:val="00EC71F7"/>
    <w:rsid w:val="00ED0860"/>
    <w:rsid w:val="00ED0DAB"/>
    <w:rsid w:val="00ED10F0"/>
    <w:rsid w:val="00ED19CF"/>
    <w:rsid w:val="00ED2273"/>
    <w:rsid w:val="00ED2D7A"/>
    <w:rsid w:val="00ED370E"/>
    <w:rsid w:val="00ED4F45"/>
    <w:rsid w:val="00ED5563"/>
    <w:rsid w:val="00ED6B95"/>
    <w:rsid w:val="00EE0E83"/>
    <w:rsid w:val="00EE139F"/>
    <w:rsid w:val="00EE280B"/>
    <w:rsid w:val="00EE3EC9"/>
    <w:rsid w:val="00EE63B7"/>
    <w:rsid w:val="00EE656A"/>
    <w:rsid w:val="00EE7EE8"/>
    <w:rsid w:val="00EF0B80"/>
    <w:rsid w:val="00EF1B96"/>
    <w:rsid w:val="00EF3455"/>
    <w:rsid w:val="00EF3A16"/>
    <w:rsid w:val="00EF5AD5"/>
    <w:rsid w:val="00EF60D6"/>
    <w:rsid w:val="00EF695A"/>
    <w:rsid w:val="00EF6C67"/>
    <w:rsid w:val="00EF7874"/>
    <w:rsid w:val="00EF7AF7"/>
    <w:rsid w:val="00F00B4A"/>
    <w:rsid w:val="00F011CF"/>
    <w:rsid w:val="00F0136A"/>
    <w:rsid w:val="00F016A6"/>
    <w:rsid w:val="00F02A37"/>
    <w:rsid w:val="00F05219"/>
    <w:rsid w:val="00F07EAD"/>
    <w:rsid w:val="00F10416"/>
    <w:rsid w:val="00F1072F"/>
    <w:rsid w:val="00F141AA"/>
    <w:rsid w:val="00F14993"/>
    <w:rsid w:val="00F15037"/>
    <w:rsid w:val="00F150AB"/>
    <w:rsid w:val="00F15159"/>
    <w:rsid w:val="00F2017A"/>
    <w:rsid w:val="00F2055F"/>
    <w:rsid w:val="00F20F46"/>
    <w:rsid w:val="00F21242"/>
    <w:rsid w:val="00F21769"/>
    <w:rsid w:val="00F2234D"/>
    <w:rsid w:val="00F26F65"/>
    <w:rsid w:val="00F3259E"/>
    <w:rsid w:val="00F32AEC"/>
    <w:rsid w:val="00F32DA4"/>
    <w:rsid w:val="00F352E7"/>
    <w:rsid w:val="00F365C9"/>
    <w:rsid w:val="00F377E1"/>
    <w:rsid w:val="00F418E0"/>
    <w:rsid w:val="00F42EC5"/>
    <w:rsid w:val="00F43D72"/>
    <w:rsid w:val="00F44C1A"/>
    <w:rsid w:val="00F47053"/>
    <w:rsid w:val="00F50AFF"/>
    <w:rsid w:val="00F50FC1"/>
    <w:rsid w:val="00F530D0"/>
    <w:rsid w:val="00F5571B"/>
    <w:rsid w:val="00F57BD6"/>
    <w:rsid w:val="00F6106B"/>
    <w:rsid w:val="00F61F9D"/>
    <w:rsid w:val="00F62703"/>
    <w:rsid w:val="00F62A99"/>
    <w:rsid w:val="00F64C4F"/>
    <w:rsid w:val="00F652AD"/>
    <w:rsid w:val="00F7045C"/>
    <w:rsid w:val="00F70491"/>
    <w:rsid w:val="00F70E31"/>
    <w:rsid w:val="00F72E0D"/>
    <w:rsid w:val="00F73A07"/>
    <w:rsid w:val="00F74607"/>
    <w:rsid w:val="00F7468A"/>
    <w:rsid w:val="00F7544F"/>
    <w:rsid w:val="00F763A1"/>
    <w:rsid w:val="00F800E7"/>
    <w:rsid w:val="00F8095F"/>
    <w:rsid w:val="00F81F1F"/>
    <w:rsid w:val="00F82028"/>
    <w:rsid w:val="00F8245E"/>
    <w:rsid w:val="00F82852"/>
    <w:rsid w:val="00F83A89"/>
    <w:rsid w:val="00F853DB"/>
    <w:rsid w:val="00F87DCD"/>
    <w:rsid w:val="00F90A1D"/>
    <w:rsid w:val="00F91D5B"/>
    <w:rsid w:val="00F923FF"/>
    <w:rsid w:val="00F9347D"/>
    <w:rsid w:val="00F9383C"/>
    <w:rsid w:val="00F93C9D"/>
    <w:rsid w:val="00F94E64"/>
    <w:rsid w:val="00F9545F"/>
    <w:rsid w:val="00F97813"/>
    <w:rsid w:val="00FA1272"/>
    <w:rsid w:val="00FA2B11"/>
    <w:rsid w:val="00FA3B7C"/>
    <w:rsid w:val="00FA4B0C"/>
    <w:rsid w:val="00FA502B"/>
    <w:rsid w:val="00FA61F8"/>
    <w:rsid w:val="00FB39E1"/>
    <w:rsid w:val="00FB68AD"/>
    <w:rsid w:val="00FC03F8"/>
    <w:rsid w:val="00FC0BE7"/>
    <w:rsid w:val="00FC45A2"/>
    <w:rsid w:val="00FC51B8"/>
    <w:rsid w:val="00FC53DC"/>
    <w:rsid w:val="00FC5E5E"/>
    <w:rsid w:val="00FC7545"/>
    <w:rsid w:val="00FC7788"/>
    <w:rsid w:val="00FD1599"/>
    <w:rsid w:val="00FD2BD0"/>
    <w:rsid w:val="00FD3B03"/>
    <w:rsid w:val="00FD3ED2"/>
    <w:rsid w:val="00FD5C0F"/>
    <w:rsid w:val="00FD7F72"/>
    <w:rsid w:val="00FE0BD9"/>
    <w:rsid w:val="00FE10EE"/>
    <w:rsid w:val="00FE224F"/>
    <w:rsid w:val="00FE29A6"/>
    <w:rsid w:val="00FE3C6D"/>
    <w:rsid w:val="00FE3E14"/>
    <w:rsid w:val="00FE5F3B"/>
    <w:rsid w:val="00FE6E99"/>
    <w:rsid w:val="00FE7345"/>
    <w:rsid w:val="00FF014C"/>
    <w:rsid w:val="00FF038C"/>
    <w:rsid w:val="00FF0F97"/>
    <w:rsid w:val="00FF2B0B"/>
    <w:rsid w:val="00FF2C06"/>
    <w:rsid w:val="00FF2D5B"/>
    <w:rsid w:val="00FF2FD7"/>
    <w:rsid w:val="00FF3ADA"/>
    <w:rsid w:val="00FF5486"/>
    <w:rsid w:val="05E85C94"/>
    <w:rsid w:val="08B240BC"/>
    <w:rsid w:val="134462A5"/>
    <w:rsid w:val="14FF5322"/>
    <w:rsid w:val="154573AC"/>
    <w:rsid w:val="1B556436"/>
    <w:rsid w:val="1D03115E"/>
    <w:rsid w:val="24F874B7"/>
    <w:rsid w:val="27BD3C9D"/>
    <w:rsid w:val="2EE516C5"/>
    <w:rsid w:val="30BC23C9"/>
    <w:rsid w:val="32063C2F"/>
    <w:rsid w:val="357A09FC"/>
    <w:rsid w:val="399E7F0F"/>
    <w:rsid w:val="3C7E0592"/>
    <w:rsid w:val="434C2B1A"/>
    <w:rsid w:val="46FA06AF"/>
    <w:rsid w:val="4E8E0058"/>
    <w:rsid w:val="4F1F52A2"/>
    <w:rsid w:val="55FF59C9"/>
    <w:rsid w:val="5CF26CB6"/>
    <w:rsid w:val="5DEB23DF"/>
    <w:rsid w:val="62F42C06"/>
    <w:rsid w:val="63D32F7B"/>
    <w:rsid w:val="65A81A50"/>
    <w:rsid w:val="6CCA0858"/>
    <w:rsid w:val="6FCE5795"/>
    <w:rsid w:val="72EB1CEC"/>
    <w:rsid w:val="74BC6747"/>
    <w:rsid w:val="772541C2"/>
    <w:rsid w:val="7A200AAF"/>
    <w:rsid w:val="7C930C00"/>
    <w:rsid w:val="7DED4F64"/>
    <w:rsid w:val="7EC931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after="120" w:line="360" w:lineRule="auto"/>
      <w:outlineLvl w:val="0"/>
    </w:pPr>
    <w:rPr>
      <w:b/>
      <w:kern w:val="44"/>
      <w:sz w:val="24"/>
    </w:rPr>
  </w:style>
  <w:style w:type="paragraph" w:styleId="3">
    <w:name w:val="heading 2"/>
    <w:basedOn w:val="1"/>
    <w:next w:val="1"/>
    <w:qFormat/>
    <w:uiPriority w:val="0"/>
    <w:pPr>
      <w:keepNext/>
      <w:keepLines/>
      <w:spacing w:line="360" w:lineRule="auto"/>
      <w:outlineLvl w:val="1"/>
    </w:pPr>
    <w:rPr>
      <w:rFonts w:ascii="Arial" w:hAnsi="Arial" w:eastAsiaTheme="majorEastAsia"/>
      <w:sz w:val="24"/>
    </w:rPr>
  </w:style>
  <w:style w:type="paragraph" w:styleId="4">
    <w:name w:val="heading 3"/>
    <w:basedOn w:val="1"/>
    <w:next w:val="1"/>
    <w:link w:val="26"/>
    <w:qFormat/>
    <w:uiPriority w:val="0"/>
    <w:pPr>
      <w:keepNext/>
      <w:keepLines/>
      <w:spacing w:line="360" w:lineRule="auto"/>
      <w:ind w:hanging="420" w:hangingChars="200"/>
      <w:outlineLvl w:val="2"/>
    </w:pPr>
    <w:rPr>
      <w:rFonts w:ascii="Arial Narrow" w:hAnsi="Arial Narrow"/>
      <w:sz w:val="24"/>
    </w:rPr>
  </w:style>
  <w:style w:type="character" w:default="1" w:styleId="21">
    <w:name w:val="Default Paragraph Font"/>
    <w:semiHidden/>
    <w:unhideWhenUsed/>
    <w:qFormat/>
    <w:uiPriority w:val="1"/>
  </w:style>
  <w:style w:type="table" w:default="1" w:styleId="19">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lang w:val="en-US"/>
    </w:rPr>
    <w:tblPr>
      <w:tblCellMar>
        <w:top w:w="0" w:type="dxa"/>
        <w:left w:w="108" w:type="dxa"/>
        <w:bottom w:w="0" w:type="dxa"/>
        <w:right w:w="108" w:type="dxa"/>
      </w:tblCellMar>
    </w:tblPr>
  </w:style>
  <w:style w:type="paragraph" w:styleId="5">
    <w:name w:val="caption"/>
    <w:basedOn w:val="1"/>
    <w:next w:val="1"/>
    <w:qFormat/>
    <w:uiPriority w:val="35"/>
    <w:rPr>
      <w:rFonts w:ascii="Cambria" w:hAnsi="Cambria" w:eastAsia="黑体"/>
      <w:sz w:val="20"/>
    </w:rPr>
  </w:style>
  <w:style w:type="paragraph" w:styleId="6">
    <w:name w:val="Document Map"/>
    <w:basedOn w:val="1"/>
    <w:link w:val="30"/>
    <w:qFormat/>
    <w:uiPriority w:val="0"/>
    <w:rPr>
      <w:rFonts w:ascii="宋体"/>
      <w:sz w:val="18"/>
    </w:rPr>
  </w:style>
  <w:style w:type="paragraph" w:styleId="7">
    <w:name w:val="annotation text"/>
    <w:basedOn w:val="1"/>
    <w:link w:val="51"/>
    <w:semiHidden/>
    <w:unhideWhenUsed/>
    <w:qFormat/>
    <w:uiPriority w:val="99"/>
    <w:pPr>
      <w:jc w:val="left"/>
    </w:pPr>
  </w:style>
  <w:style w:type="paragraph" w:styleId="8">
    <w:name w:val="Body Text Indent"/>
    <w:basedOn w:val="1"/>
    <w:uiPriority w:val="0"/>
    <w:pPr>
      <w:spacing w:after="120"/>
      <w:ind w:left="420" w:leftChars="200"/>
    </w:pPr>
  </w:style>
  <w:style w:type="paragraph" w:styleId="9">
    <w:name w:val="toc 3"/>
    <w:basedOn w:val="1"/>
    <w:next w:val="1"/>
    <w:qFormat/>
    <w:uiPriority w:val="39"/>
    <w:pPr>
      <w:tabs>
        <w:tab w:val="right" w:leader="dot" w:pos="8494"/>
      </w:tabs>
      <w:spacing w:line="400" w:lineRule="exact"/>
      <w:ind w:left="781" w:leftChars="372"/>
    </w:pPr>
  </w:style>
  <w:style w:type="paragraph" w:styleId="10">
    <w:name w:val="Date"/>
    <w:basedOn w:val="1"/>
    <w:next w:val="1"/>
    <w:link w:val="29"/>
    <w:uiPriority w:val="0"/>
    <w:pPr>
      <w:ind w:left="100" w:leftChars="2500"/>
    </w:pPr>
  </w:style>
  <w:style w:type="paragraph" w:styleId="11">
    <w:name w:val="Balloon Text"/>
    <w:basedOn w:val="1"/>
    <w:link w:val="28"/>
    <w:uiPriority w:val="99"/>
    <w:rPr>
      <w:sz w:val="18"/>
    </w:rPr>
  </w:style>
  <w:style w:type="paragraph" w:styleId="12">
    <w:name w:val="footer"/>
    <w:basedOn w:val="1"/>
    <w:link w:val="59"/>
    <w:qFormat/>
    <w:uiPriority w:val="99"/>
    <w:pPr>
      <w:tabs>
        <w:tab w:val="center" w:pos="4153"/>
        <w:tab w:val="right" w:pos="8306"/>
      </w:tabs>
      <w:snapToGrid w:val="0"/>
      <w:jc w:val="left"/>
    </w:pPr>
    <w:rPr>
      <w:sz w:val="18"/>
    </w:rPr>
  </w:style>
  <w:style w:type="paragraph" w:styleId="13">
    <w:name w:val="header"/>
    <w:basedOn w:val="1"/>
    <w:link w:val="25"/>
    <w:qFormat/>
    <w:uiPriority w:val="99"/>
    <w:pPr>
      <w:pBdr>
        <w:bottom w:val="single" w:color="auto" w:sz="6" w:space="1"/>
      </w:pBdr>
      <w:tabs>
        <w:tab w:val="center" w:pos="4153"/>
        <w:tab w:val="right" w:pos="8306"/>
      </w:tabs>
      <w:snapToGrid w:val="0"/>
      <w:jc w:val="center"/>
    </w:pPr>
    <w:rPr>
      <w:sz w:val="18"/>
    </w:rPr>
  </w:style>
  <w:style w:type="paragraph" w:styleId="14">
    <w:name w:val="toc 1"/>
    <w:basedOn w:val="1"/>
    <w:next w:val="1"/>
    <w:qFormat/>
    <w:uiPriority w:val="39"/>
  </w:style>
  <w:style w:type="paragraph" w:styleId="15">
    <w:name w:val="toc 2"/>
    <w:basedOn w:val="1"/>
    <w:next w:val="1"/>
    <w:qFormat/>
    <w:uiPriority w:val="39"/>
    <w:pPr>
      <w:ind w:left="420" w:leftChars="200"/>
    </w:pPr>
  </w:style>
  <w:style w:type="paragraph" w:styleId="16">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kern w:val="0"/>
    </w:rPr>
  </w:style>
  <w:style w:type="paragraph" w:styleId="17">
    <w:name w:val="Normal (Web)"/>
    <w:basedOn w:val="1"/>
    <w:qFormat/>
    <w:uiPriority w:val="99"/>
    <w:pPr>
      <w:widowControl/>
      <w:spacing w:before="100" w:beforeAutospacing="1" w:after="100" w:afterAutospacing="1"/>
      <w:jc w:val="left"/>
    </w:pPr>
    <w:rPr>
      <w:rFonts w:ascii="宋体" w:hAnsi="宋体"/>
      <w:kern w:val="0"/>
      <w:sz w:val="24"/>
    </w:rPr>
  </w:style>
  <w:style w:type="paragraph" w:styleId="18">
    <w:name w:val="annotation subject"/>
    <w:basedOn w:val="7"/>
    <w:next w:val="7"/>
    <w:link w:val="52"/>
    <w:semiHidden/>
    <w:unhideWhenUsed/>
    <w:qFormat/>
    <w:uiPriority w:val="99"/>
    <w:rPr>
      <w:b/>
      <w:bCs/>
    </w:rPr>
  </w:style>
  <w:style w:type="table" w:styleId="20">
    <w:name w:val="Table Grid"/>
    <w:basedOn w:val="19"/>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2">
    <w:name w:val="page number"/>
    <w:basedOn w:val="21"/>
    <w:qFormat/>
    <w:uiPriority w:val="0"/>
  </w:style>
  <w:style w:type="character" w:styleId="23">
    <w:name w:val="Hyperlink"/>
    <w:qFormat/>
    <w:uiPriority w:val="99"/>
    <w:rPr>
      <w:color w:val="0000FF"/>
      <w:u w:val="single"/>
    </w:rPr>
  </w:style>
  <w:style w:type="character" w:styleId="24">
    <w:name w:val="annotation reference"/>
    <w:basedOn w:val="21"/>
    <w:semiHidden/>
    <w:unhideWhenUsed/>
    <w:qFormat/>
    <w:uiPriority w:val="99"/>
    <w:rPr>
      <w:sz w:val="21"/>
      <w:szCs w:val="21"/>
    </w:rPr>
  </w:style>
  <w:style w:type="character" w:customStyle="1" w:styleId="25">
    <w:name w:val="页眉 Char"/>
    <w:link w:val="13"/>
    <w:qFormat/>
    <w:uiPriority w:val="99"/>
    <w:rPr>
      <w:kern w:val="2"/>
      <w:sz w:val="18"/>
    </w:rPr>
  </w:style>
  <w:style w:type="character" w:customStyle="1" w:styleId="26">
    <w:name w:val="标题 3 Char"/>
    <w:link w:val="4"/>
    <w:qFormat/>
    <w:uiPriority w:val="0"/>
    <w:rPr>
      <w:rFonts w:ascii="Arial Narrow" w:hAnsi="Arial Narrow"/>
      <w:kern w:val="2"/>
      <w:sz w:val="24"/>
    </w:rPr>
  </w:style>
  <w:style w:type="character" w:customStyle="1" w:styleId="27">
    <w:name w:val="high-light-bg4"/>
    <w:basedOn w:val="21"/>
    <w:qFormat/>
    <w:uiPriority w:val="0"/>
  </w:style>
  <w:style w:type="character" w:customStyle="1" w:styleId="28">
    <w:name w:val="批注框文本 Char"/>
    <w:link w:val="11"/>
    <w:qFormat/>
    <w:uiPriority w:val="99"/>
    <w:rPr>
      <w:kern w:val="2"/>
      <w:sz w:val="18"/>
    </w:rPr>
  </w:style>
  <w:style w:type="character" w:customStyle="1" w:styleId="29">
    <w:name w:val="日期 Char"/>
    <w:link w:val="10"/>
    <w:qFormat/>
    <w:uiPriority w:val="0"/>
    <w:rPr>
      <w:kern w:val="2"/>
      <w:sz w:val="21"/>
    </w:rPr>
  </w:style>
  <w:style w:type="character" w:customStyle="1" w:styleId="30">
    <w:name w:val="文档结构图 Char"/>
    <w:link w:val="6"/>
    <w:qFormat/>
    <w:uiPriority w:val="0"/>
    <w:rPr>
      <w:rFonts w:ascii="宋体"/>
      <w:kern w:val="2"/>
      <w:sz w:val="18"/>
    </w:rPr>
  </w:style>
  <w:style w:type="character" w:customStyle="1" w:styleId="31">
    <w:name w:val="样式 宋体"/>
    <w:qFormat/>
    <w:uiPriority w:val="0"/>
    <w:rPr>
      <w:rFonts w:ascii="宋体" w:hAnsi="宋体" w:eastAsia="宋体"/>
      <w:color w:val="auto"/>
      <w:sz w:val="21"/>
    </w:rPr>
  </w:style>
  <w:style w:type="character" w:customStyle="1" w:styleId="32">
    <w:name w:val="页脚 Char"/>
    <w:link w:val="12"/>
    <w:qFormat/>
    <w:uiPriority w:val="99"/>
    <w:rPr>
      <w:kern w:val="2"/>
      <w:sz w:val="18"/>
    </w:rPr>
  </w:style>
  <w:style w:type="character" w:customStyle="1" w:styleId="33">
    <w:name w:val="无间隔 Char"/>
    <w:link w:val="34"/>
    <w:qFormat/>
    <w:uiPriority w:val="1"/>
    <w:rPr>
      <w:rFonts w:ascii="Arial Narrow" w:hAnsi="宋体"/>
      <w:kern w:val="2"/>
      <w:sz w:val="21"/>
      <w:szCs w:val="21"/>
    </w:rPr>
  </w:style>
  <w:style w:type="paragraph" w:styleId="34">
    <w:name w:val="No Spacing"/>
    <w:basedOn w:val="1"/>
    <w:link w:val="33"/>
    <w:qFormat/>
    <w:uiPriority w:val="1"/>
    <w:pPr>
      <w:spacing w:line="400" w:lineRule="exact"/>
    </w:pPr>
    <w:rPr>
      <w:rFonts w:ascii="Arial Narrow" w:hAnsi="宋体"/>
      <w:szCs w:val="21"/>
    </w:rPr>
  </w:style>
  <w:style w:type="character" w:customStyle="1" w:styleId="35">
    <w:name w:val="样式 Arial Narrow (符号) 宋体 黑色"/>
    <w:qFormat/>
    <w:uiPriority w:val="0"/>
    <w:rPr>
      <w:rFonts w:ascii="Arial Narrow" w:hAnsi="Arial Narrow" w:eastAsia="宋体"/>
      <w:color w:val="000000"/>
      <w:sz w:val="24"/>
    </w:rPr>
  </w:style>
  <w:style w:type="paragraph" w:customStyle="1" w:styleId="36">
    <w:name w:val="Char Char Char Char"/>
    <w:basedOn w:val="1"/>
    <w:qFormat/>
    <w:uiPriority w:val="0"/>
  </w:style>
  <w:style w:type="paragraph" w:customStyle="1" w:styleId="37">
    <w:name w:val="Default"/>
    <w:qFormat/>
    <w:uiPriority w:val="0"/>
    <w:pPr>
      <w:widowControl w:val="0"/>
      <w:autoSpaceDE w:val="0"/>
      <w:autoSpaceDN w:val="0"/>
      <w:adjustRightInd w:val="0"/>
    </w:pPr>
    <w:rPr>
      <w:rFonts w:ascii="Arial" w:hAnsi="Arial" w:eastAsia="宋体" w:cs="Times New Roman"/>
      <w:color w:val="000000"/>
      <w:sz w:val="24"/>
      <w:lang w:val="en-US" w:eastAsia="zh-CN" w:bidi="ar-SA"/>
    </w:rPr>
  </w:style>
  <w:style w:type="paragraph" w:customStyle="1" w:styleId="38">
    <w:name w:val="ordinary-output"/>
    <w:basedOn w:val="1"/>
    <w:qFormat/>
    <w:uiPriority w:val="0"/>
    <w:pPr>
      <w:widowControl/>
      <w:spacing w:before="100" w:beforeAutospacing="1" w:after="75" w:line="330" w:lineRule="atLeast"/>
      <w:jc w:val="left"/>
    </w:pPr>
    <w:rPr>
      <w:rFonts w:ascii="宋体" w:hAnsi="宋体" w:cs="宋体"/>
      <w:color w:val="333333"/>
      <w:kern w:val="0"/>
      <w:sz w:val="27"/>
      <w:szCs w:val="27"/>
    </w:rPr>
  </w:style>
  <w:style w:type="paragraph" w:customStyle="1" w:styleId="39">
    <w:name w:val="CM3"/>
    <w:basedOn w:val="37"/>
    <w:next w:val="37"/>
    <w:qFormat/>
    <w:uiPriority w:val="0"/>
    <w:pPr>
      <w:spacing w:line="468" w:lineRule="atLeast"/>
    </w:pPr>
    <w:rPr>
      <w:color w:val="auto"/>
    </w:rPr>
  </w:style>
  <w:style w:type="paragraph" w:customStyle="1" w:styleId="40">
    <w:name w:val="GE_Maintext"/>
    <w:basedOn w:val="1"/>
    <w:next w:val="1"/>
    <w:qFormat/>
    <w:uiPriority w:val="0"/>
    <w:pPr>
      <w:autoSpaceDE w:val="0"/>
      <w:autoSpaceDN w:val="0"/>
      <w:adjustRightInd w:val="0"/>
      <w:spacing w:after="240"/>
      <w:jc w:val="left"/>
    </w:pPr>
    <w:rPr>
      <w:rFonts w:ascii="宋体"/>
      <w:kern w:val="0"/>
      <w:sz w:val="24"/>
    </w:rPr>
  </w:style>
  <w:style w:type="paragraph" w:customStyle="1" w:styleId="41">
    <w:name w:val="样式 标题 3 + 段前: 1 行 段后: 0.5 行"/>
    <w:basedOn w:val="4"/>
    <w:qFormat/>
    <w:uiPriority w:val="0"/>
    <w:rPr>
      <w:rFonts w:cs="宋体"/>
      <w:bCs/>
    </w:rPr>
  </w:style>
  <w:style w:type="paragraph" w:customStyle="1" w:styleId="42">
    <w:name w:val="CM19"/>
    <w:basedOn w:val="37"/>
    <w:next w:val="37"/>
    <w:qFormat/>
    <w:uiPriority w:val="0"/>
    <w:pPr>
      <w:spacing w:after="198"/>
    </w:pPr>
    <w:rPr>
      <w:color w:val="auto"/>
    </w:rPr>
  </w:style>
  <w:style w:type="paragraph" w:customStyle="1" w:styleId="43">
    <w:name w:val="样式 标题 3 + 段前: 0.5 行 段后: 0.5 行"/>
    <w:basedOn w:val="4"/>
    <w:qFormat/>
    <w:uiPriority w:val="0"/>
    <w:pPr>
      <w:spacing w:before="151" w:after="151"/>
    </w:pPr>
    <w:rPr>
      <w:rFonts w:cs="宋体"/>
      <w:bCs/>
    </w:rPr>
  </w:style>
  <w:style w:type="paragraph" w:customStyle="1" w:styleId="44">
    <w:name w:val="Char"/>
    <w:basedOn w:val="1"/>
    <w:qFormat/>
    <w:uiPriority w:val="0"/>
    <w:pPr>
      <w:ind w:firstLine="482" w:firstLineChars="200"/>
    </w:pPr>
    <w:rPr>
      <w:rFonts w:ascii="宋体"/>
      <w:sz w:val="18"/>
    </w:rPr>
  </w:style>
  <w:style w:type="paragraph" w:customStyle="1" w:styleId="45">
    <w:name w:val="列出段落1"/>
    <w:basedOn w:val="1"/>
    <w:qFormat/>
    <w:uiPriority w:val="0"/>
    <w:pPr>
      <w:ind w:firstLine="420" w:firstLineChars="200"/>
    </w:pPr>
  </w:style>
  <w:style w:type="paragraph" w:customStyle="1" w:styleId="46">
    <w:name w:val="CM2"/>
    <w:basedOn w:val="1"/>
    <w:next w:val="1"/>
    <w:qFormat/>
    <w:uiPriority w:val="0"/>
    <w:pPr>
      <w:autoSpaceDE w:val="0"/>
      <w:autoSpaceDN w:val="0"/>
      <w:adjustRightInd w:val="0"/>
      <w:spacing w:line="468" w:lineRule="atLeast"/>
      <w:jc w:val="left"/>
    </w:pPr>
    <w:rPr>
      <w:rFonts w:ascii="Arial" w:hAnsi="Arial"/>
      <w:kern w:val="0"/>
      <w:sz w:val="24"/>
    </w:rPr>
  </w:style>
  <w:style w:type="paragraph" w:customStyle="1" w:styleId="47">
    <w:name w:val="TOC Heading"/>
    <w:basedOn w:val="2"/>
    <w:next w:val="1"/>
    <w:qFormat/>
    <w:uiPriority w:val="39"/>
    <w:pPr>
      <w:widowControl/>
      <w:spacing w:before="480" w:after="0" w:line="276" w:lineRule="auto"/>
      <w:jc w:val="left"/>
      <w:outlineLvl w:val="9"/>
    </w:pPr>
    <w:rPr>
      <w:rFonts w:ascii="Cambria" w:hAnsi="Cambria"/>
      <w:color w:val="365F91"/>
      <w:kern w:val="0"/>
      <w:sz w:val="28"/>
    </w:rPr>
  </w:style>
  <w:style w:type="paragraph" w:customStyle="1" w:styleId="48">
    <w:name w:val="p0"/>
    <w:qFormat/>
    <w:uiPriority w:val="99"/>
    <w:rPr>
      <w:rFonts w:ascii="Times New Roman" w:hAnsi="Times New Roman" w:eastAsia="宋体" w:cs="Times New Roman"/>
      <w:szCs w:val="21"/>
      <w:lang w:val="en-US" w:eastAsia="zh-CN" w:bidi="ar-SA"/>
    </w:rPr>
  </w:style>
  <w:style w:type="paragraph" w:styleId="49">
    <w:name w:val="List Paragraph"/>
    <w:basedOn w:val="1"/>
    <w:qFormat/>
    <w:uiPriority w:val="34"/>
    <w:pPr>
      <w:ind w:firstLine="420" w:firstLineChars="200"/>
    </w:pPr>
  </w:style>
  <w:style w:type="paragraph" w:customStyle="1" w:styleId="50">
    <w:name w:val="2级标题"/>
    <w:basedOn w:val="49"/>
    <w:qFormat/>
    <w:uiPriority w:val="0"/>
    <w:pPr>
      <w:keepLines/>
      <w:spacing w:beforeLines="50" w:line="360" w:lineRule="auto"/>
      <w:ind w:firstLine="0" w:firstLineChars="0"/>
      <w:contextualSpacing/>
      <w:jc w:val="left"/>
      <w:outlineLvl w:val="1"/>
    </w:pPr>
    <w:rPr>
      <w:rFonts w:ascii="宋体" w:hAnsi="黑体"/>
      <w:b/>
      <w:kern w:val="0"/>
      <w:sz w:val="24"/>
      <w:szCs w:val="36"/>
      <w:lang w:eastAsia="en-US" w:bidi="en-US"/>
    </w:rPr>
  </w:style>
  <w:style w:type="character" w:customStyle="1" w:styleId="51">
    <w:name w:val="批注文字 Char"/>
    <w:basedOn w:val="21"/>
    <w:link w:val="7"/>
    <w:semiHidden/>
    <w:qFormat/>
    <w:uiPriority w:val="99"/>
    <w:rPr>
      <w:kern w:val="2"/>
      <w:sz w:val="21"/>
    </w:rPr>
  </w:style>
  <w:style w:type="character" w:customStyle="1" w:styleId="52">
    <w:name w:val="批注主题 Char"/>
    <w:basedOn w:val="51"/>
    <w:link w:val="18"/>
    <w:semiHidden/>
    <w:qFormat/>
    <w:uiPriority w:val="99"/>
    <w:rPr>
      <w:b/>
      <w:bCs/>
      <w:kern w:val="2"/>
      <w:sz w:val="21"/>
    </w:rPr>
  </w:style>
  <w:style w:type="paragraph" w:customStyle="1" w:styleId="53">
    <w:name w:val="A-正文"/>
    <w:basedOn w:val="1"/>
    <w:link w:val="54"/>
    <w:qFormat/>
    <w:uiPriority w:val="0"/>
    <w:pPr>
      <w:widowControl/>
      <w:spacing w:line="360" w:lineRule="auto"/>
      <w:ind w:firstLine="200" w:firstLineChars="200"/>
    </w:pPr>
    <w:rPr>
      <w:rFonts w:eastAsiaTheme="minorEastAsia" w:cstheme="minorBidi"/>
      <w:sz w:val="24"/>
      <w:szCs w:val="28"/>
    </w:rPr>
  </w:style>
  <w:style w:type="character" w:customStyle="1" w:styleId="54">
    <w:name w:val="A-正文 Char"/>
    <w:link w:val="53"/>
    <w:qFormat/>
    <w:uiPriority w:val="0"/>
    <w:rPr>
      <w:rFonts w:eastAsiaTheme="minorEastAsia" w:cstheme="minorBidi"/>
      <w:kern w:val="2"/>
      <w:sz w:val="24"/>
      <w:szCs w:val="28"/>
    </w:rPr>
  </w:style>
  <w:style w:type="paragraph" w:customStyle="1" w:styleId="55">
    <w:name w:val="表格内容-YYY"/>
    <w:link w:val="56"/>
    <w:qFormat/>
    <w:uiPriority w:val="0"/>
    <w:pPr>
      <w:spacing w:line="268" w:lineRule="auto"/>
      <w:jc w:val="center"/>
    </w:pPr>
    <w:rPr>
      <w:rFonts w:ascii="Times New Roman" w:hAnsi="Times New Roman" w:eastAsia="宋体" w:cs="Calibri"/>
      <w:kern w:val="2"/>
      <w:sz w:val="21"/>
      <w:szCs w:val="22"/>
      <w:lang w:val="en-US" w:eastAsia="zh-CN" w:bidi="ar-SA"/>
    </w:rPr>
  </w:style>
  <w:style w:type="character" w:customStyle="1" w:styleId="56">
    <w:name w:val="表格内容-YYY Char"/>
    <w:basedOn w:val="21"/>
    <w:link w:val="55"/>
    <w:qFormat/>
    <w:uiPriority w:val="0"/>
    <w:rPr>
      <w:rFonts w:cs="Calibri"/>
      <w:kern w:val="2"/>
      <w:sz w:val="21"/>
      <w:szCs w:val="22"/>
    </w:rPr>
  </w:style>
  <w:style w:type="paragraph" w:customStyle="1" w:styleId="57">
    <w:name w:val="表标题YYY"/>
    <w:basedOn w:val="1"/>
    <w:link w:val="58"/>
    <w:qFormat/>
    <w:uiPriority w:val="0"/>
    <w:pPr>
      <w:widowControl/>
      <w:spacing w:line="276" w:lineRule="auto"/>
      <w:jc w:val="center"/>
    </w:pPr>
    <w:rPr>
      <w:rFonts w:eastAsiaTheme="minorEastAsia" w:cstheme="minorBidi"/>
      <w:color w:val="000000"/>
      <w:szCs w:val="24"/>
    </w:rPr>
  </w:style>
  <w:style w:type="character" w:customStyle="1" w:styleId="58">
    <w:name w:val="表标题YYY Char"/>
    <w:link w:val="57"/>
    <w:qFormat/>
    <w:uiPriority w:val="0"/>
    <w:rPr>
      <w:rFonts w:eastAsiaTheme="minorEastAsia" w:cstheme="minorBidi"/>
      <w:color w:val="000000"/>
      <w:kern w:val="2"/>
      <w:sz w:val="21"/>
      <w:szCs w:val="24"/>
    </w:rPr>
  </w:style>
  <w:style w:type="character" w:customStyle="1" w:styleId="59">
    <w:name w:val="页脚 字符"/>
    <w:basedOn w:val="21"/>
    <w:link w:val="12"/>
    <w:qFormat/>
    <w:uiPriority w:val="0"/>
    <w:rPr>
      <w:kern w:val="2"/>
      <w:sz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5.xml"/><Relationship Id="rId7" Type="http://schemas.openxmlformats.org/officeDocument/2006/relationships/header" Target="header4.xml"/><Relationship Id="rId6" Type="http://schemas.openxmlformats.org/officeDocument/2006/relationships/header" Target="header3.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260773-3823-4908-99DE-86094BF98017}">
  <ds:schemaRefs/>
</ds:datastoreItem>
</file>

<file path=docProps/app.xml><?xml version="1.0" encoding="utf-8"?>
<Properties xmlns="http://schemas.openxmlformats.org/officeDocument/2006/extended-properties" xmlns:vt="http://schemas.openxmlformats.org/officeDocument/2006/docPropsVTypes">
  <Template>Normal.dotm</Template>
  <Company>MyWind</Company>
  <Pages>17</Pages>
  <Words>851</Words>
  <Characters>4856</Characters>
  <Lines>40</Lines>
  <Paragraphs>11</Paragraphs>
  <TotalTime>969</TotalTime>
  <ScaleCrop>false</ScaleCrop>
  <LinksUpToDate>false</LinksUpToDate>
  <CharactersWithSpaces>5696</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2019-05-22T13:25:00Z</dcterms:created>
  <dc:creator>wly</dc:creator>
  <cp:lastModifiedBy>31089</cp:lastModifiedBy>
  <cp:lastPrinted>2014-12-02T08:03:00Z</cp:lastPrinted>
  <dcterms:modified xsi:type="dcterms:W3CDTF">2021-04-20T09:46:58Z</dcterms:modified>
  <dc:title>技术文档</dc:title>
  <cp:revision>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机型">
    <vt:lpwstr>MY1.5s/se</vt:lpwstr>
  </property>
  <property fmtid="{D5CDD505-2E9C-101B-9397-08002B2CF9AE}" pid="3" name="文档名称">
    <vt:lpwstr>SCADA 系统网络结构</vt:lpwstr>
  </property>
  <property fmtid="{D5CDD505-2E9C-101B-9397-08002B2CF9AE}" pid="4" name="文档号">
    <vt:lpwstr>0MF.005.200</vt:lpwstr>
  </property>
  <property fmtid="{D5CDD505-2E9C-101B-9397-08002B2CF9AE}" pid="5" name="版本">
    <vt:lpwstr>1.0</vt:lpwstr>
  </property>
  <property fmtid="{D5CDD505-2E9C-101B-9397-08002B2CF9AE}" pid="6" name="KSOProductBuildVer">
    <vt:lpwstr>2052-11.1.0.10463</vt:lpwstr>
  </property>
  <property fmtid="{D5CDD505-2E9C-101B-9397-08002B2CF9AE}" pid="7" name="ICV">
    <vt:lpwstr>E99E2BD6185F420E8C4CD74F38E42FD2</vt:lpwstr>
  </property>
</Properties>
</file>